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Look w:val="04A0" w:firstRow="1" w:lastRow="0" w:firstColumn="1" w:lastColumn="0" w:noHBand="0" w:noVBand="1"/>
      </w:tblPr>
      <w:tblGrid>
        <w:gridCol w:w="988"/>
        <w:gridCol w:w="1694"/>
        <w:gridCol w:w="2117"/>
        <w:gridCol w:w="1271"/>
        <w:gridCol w:w="1522"/>
        <w:gridCol w:w="1758"/>
      </w:tblGrid>
      <w:tr w:rsidR="00BA471E" w:rsidRPr="005D010F" w14:paraId="5E5F7E9D" w14:textId="77777777" w:rsidTr="00466F95">
        <w:trPr>
          <w:trHeight w:val="807"/>
          <w:jc w:val="center"/>
        </w:trPr>
        <w:tc>
          <w:tcPr>
            <w:tcW w:w="993" w:type="dxa"/>
            <w:vAlign w:val="center"/>
          </w:tcPr>
          <w:p w14:paraId="5B8C2F8E" w14:textId="0B1B1170" w:rsidR="00BA471E" w:rsidRPr="00637A2C" w:rsidRDefault="007776F7" w:rsidP="00637A2C">
            <w:pPr>
              <w:jc w:val="lowKashida"/>
              <w:rPr>
                <w:sz w:val="28"/>
                <w:szCs w:val="28"/>
              </w:rPr>
            </w:pPr>
            <w:r>
              <w:rPr>
                <w:sz w:val="28"/>
                <w:szCs w:val="28"/>
              </w:rPr>
              <w:t>2</w:t>
            </w:r>
          </w:p>
        </w:tc>
        <w:tc>
          <w:tcPr>
            <w:tcW w:w="1701" w:type="dxa"/>
            <w:shd w:val="clear" w:color="auto" w:fill="D9D9D9" w:themeFill="background1" w:themeFillShade="D9"/>
            <w:vAlign w:val="center"/>
          </w:tcPr>
          <w:p w14:paraId="2C094BCE" w14:textId="77777777" w:rsidR="00BA471E" w:rsidRPr="00637A2C" w:rsidRDefault="00BA471E" w:rsidP="00637A2C">
            <w:pPr>
              <w:jc w:val="lowKashida"/>
              <w:rPr>
                <w:b/>
                <w:bCs/>
                <w:sz w:val="28"/>
                <w:szCs w:val="28"/>
              </w:rPr>
            </w:pPr>
            <w:r w:rsidRPr="00637A2C">
              <w:rPr>
                <w:b/>
                <w:bCs/>
                <w:sz w:val="28"/>
                <w:szCs w:val="28"/>
                <w:rtl/>
                <w:lang w:eastAsia="en-GB"/>
              </w:rPr>
              <w:t>رقم الاجتماع</w:t>
            </w:r>
          </w:p>
        </w:tc>
        <w:tc>
          <w:tcPr>
            <w:tcW w:w="2126" w:type="dxa"/>
            <w:vAlign w:val="center"/>
          </w:tcPr>
          <w:p w14:paraId="7BADE2EB" w14:textId="6272CC0D" w:rsidR="00BA471E" w:rsidRPr="00637A2C" w:rsidRDefault="007776F7" w:rsidP="005E15C1">
            <w:pPr>
              <w:jc w:val="lowKashida"/>
              <w:rPr>
                <w:sz w:val="28"/>
                <w:szCs w:val="28"/>
              </w:rPr>
            </w:pPr>
            <w:r>
              <w:rPr>
                <w:sz w:val="28"/>
                <w:szCs w:val="28"/>
              </w:rPr>
              <w:t>19</w:t>
            </w:r>
            <w:r w:rsidR="00AB4A41" w:rsidRPr="00637A2C">
              <w:rPr>
                <w:rFonts w:hint="cs"/>
                <w:sz w:val="28"/>
                <w:szCs w:val="28"/>
                <w:rtl/>
              </w:rPr>
              <w:t>/</w:t>
            </w:r>
            <w:r w:rsidR="005E15C1">
              <w:rPr>
                <w:sz w:val="28"/>
                <w:szCs w:val="28"/>
              </w:rPr>
              <w:t>6</w:t>
            </w:r>
            <w:r w:rsidR="00AB4A41" w:rsidRPr="00637A2C">
              <w:rPr>
                <w:rFonts w:hint="cs"/>
                <w:sz w:val="28"/>
                <w:szCs w:val="28"/>
                <w:rtl/>
              </w:rPr>
              <w:t>/</w:t>
            </w:r>
            <w:r w:rsidR="00314722" w:rsidRPr="00637A2C">
              <w:rPr>
                <w:sz w:val="28"/>
                <w:szCs w:val="28"/>
              </w:rPr>
              <w:t>2023</w:t>
            </w:r>
          </w:p>
        </w:tc>
        <w:tc>
          <w:tcPr>
            <w:tcW w:w="1276" w:type="dxa"/>
            <w:shd w:val="clear" w:color="auto" w:fill="D9D9D9" w:themeFill="background1" w:themeFillShade="D9"/>
            <w:vAlign w:val="center"/>
          </w:tcPr>
          <w:p w14:paraId="58E73D57" w14:textId="77777777" w:rsidR="00BA471E" w:rsidRPr="00637A2C" w:rsidRDefault="00BA471E" w:rsidP="00637A2C">
            <w:pPr>
              <w:jc w:val="lowKashida"/>
              <w:rPr>
                <w:b/>
                <w:bCs/>
                <w:sz w:val="28"/>
                <w:szCs w:val="28"/>
              </w:rPr>
            </w:pPr>
            <w:r w:rsidRPr="00637A2C">
              <w:rPr>
                <w:b/>
                <w:bCs/>
                <w:sz w:val="28"/>
                <w:szCs w:val="28"/>
                <w:rtl/>
              </w:rPr>
              <w:t>التاريخ</w:t>
            </w:r>
          </w:p>
        </w:tc>
        <w:tc>
          <w:tcPr>
            <w:tcW w:w="1529" w:type="dxa"/>
            <w:vAlign w:val="center"/>
          </w:tcPr>
          <w:p w14:paraId="3A292911" w14:textId="05477F4C" w:rsidR="00BA471E" w:rsidRPr="00637A2C" w:rsidRDefault="00DC1F9F" w:rsidP="00637A2C">
            <w:pPr>
              <w:jc w:val="lowKashida"/>
              <w:rPr>
                <w:sz w:val="28"/>
                <w:szCs w:val="28"/>
                <w:rtl/>
              </w:rPr>
            </w:pPr>
            <w:r w:rsidRPr="00637A2C">
              <w:rPr>
                <w:rFonts w:hint="cs"/>
                <w:sz w:val="28"/>
                <w:szCs w:val="28"/>
                <w:rtl/>
              </w:rPr>
              <w:t>الاثنين</w:t>
            </w:r>
          </w:p>
        </w:tc>
        <w:tc>
          <w:tcPr>
            <w:tcW w:w="1766" w:type="dxa"/>
            <w:shd w:val="clear" w:color="auto" w:fill="D9D9D9" w:themeFill="background1" w:themeFillShade="D9"/>
            <w:vAlign w:val="center"/>
          </w:tcPr>
          <w:p w14:paraId="581951AF" w14:textId="77777777" w:rsidR="00BA471E" w:rsidRPr="00637A2C" w:rsidRDefault="00BA471E" w:rsidP="00637A2C">
            <w:pPr>
              <w:jc w:val="lowKashida"/>
              <w:rPr>
                <w:b/>
                <w:bCs/>
                <w:sz w:val="28"/>
                <w:szCs w:val="28"/>
              </w:rPr>
            </w:pPr>
            <w:r w:rsidRPr="00637A2C">
              <w:rPr>
                <w:rFonts w:hint="cs"/>
                <w:b/>
                <w:bCs/>
                <w:sz w:val="28"/>
                <w:szCs w:val="28"/>
                <w:rtl/>
              </w:rPr>
              <w:t>اليوم</w:t>
            </w:r>
          </w:p>
        </w:tc>
      </w:tr>
      <w:tr w:rsidR="00BA471E" w:rsidRPr="005D010F" w14:paraId="4A9408CE" w14:textId="77777777" w:rsidTr="00466F95">
        <w:trPr>
          <w:trHeight w:val="580"/>
          <w:jc w:val="center"/>
        </w:trPr>
        <w:tc>
          <w:tcPr>
            <w:tcW w:w="7625" w:type="dxa"/>
            <w:gridSpan w:val="5"/>
            <w:vAlign w:val="center"/>
          </w:tcPr>
          <w:p w14:paraId="10893749" w14:textId="4F614C1F" w:rsidR="00BA471E" w:rsidRPr="00637A2C" w:rsidRDefault="00750697" w:rsidP="00637A2C">
            <w:pPr>
              <w:jc w:val="lowKashida"/>
              <w:rPr>
                <w:sz w:val="28"/>
                <w:szCs w:val="28"/>
                <w:rtl/>
              </w:rPr>
            </w:pPr>
            <w:r w:rsidRPr="00637A2C">
              <w:rPr>
                <w:rFonts w:hint="cs"/>
                <w:sz w:val="28"/>
                <w:szCs w:val="28"/>
                <w:rtl/>
              </w:rPr>
              <w:t>مديرية السياسات و الاستراتيجيات/</w:t>
            </w:r>
            <w:r w:rsidR="00D56DF0" w:rsidRPr="00637A2C">
              <w:rPr>
                <w:rFonts w:hint="cs"/>
                <w:sz w:val="28"/>
                <w:szCs w:val="28"/>
                <w:rtl/>
              </w:rPr>
              <w:t>قسم ا</w:t>
            </w:r>
            <w:r w:rsidR="00DC1F9F" w:rsidRPr="00637A2C">
              <w:rPr>
                <w:rFonts w:hint="cs"/>
                <w:sz w:val="28"/>
                <w:szCs w:val="28"/>
                <w:rtl/>
              </w:rPr>
              <w:t>لمشاركة الالكترونية</w:t>
            </w:r>
          </w:p>
        </w:tc>
        <w:tc>
          <w:tcPr>
            <w:tcW w:w="1766" w:type="dxa"/>
            <w:shd w:val="clear" w:color="auto" w:fill="D9D9D9" w:themeFill="background1" w:themeFillShade="D9"/>
            <w:vAlign w:val="center"/>
          </w:tcPr>
          <w:p w14:paraId="7B1AB4B9" w14:textId="77777777" w:rsidR="00BA471E" w:rsidRPr="00637A2C" w:rsidRDefault="00BA471E" w:rsidP="00637A2C">
            <w:pPr>
              <w:jc w:val="lowKashida"/>
              <w:rPr>
                <w:b/>
                <w:bCs/>
                <w:sz w:val="28"/>
                <w:szCs w:val="28"/>
                <w:lang w:eastAsia="en-GB"/>
              </w:rPr>
            </w:pPr>
            <w:r w:rsidRPr="00637A2C">
              <w:rPr>
                <w:b/>
                <w:bCs/>
                <w:sz w:val="28"/>
                <w:szCs w:val="28"/>
                <w:rtl/>
                <w:lang w:eastAsia="en-GB"/>
              </w:rPr>
              <w:t>المديرية/ القسم</w:t>
            </w:r>
          </w:p>
        </w:tc>
      </w:tr>
      <w:tr w:rsidR="00BA471E" w:rsidRPr="005D010F" w14:paraId="209CAEE4" w14:textId="77777777" w:rsidTr="00466F95">
        <w:trPr>
          <w:trHeight w:val="560"/>
          <w:jc w:val="center"/>
        </w:trPr>
        <w:tc>
          <w:tcPr>
            <w:tcW w:w="7625" w:type="dxa"/>
            <w:gridSpan w:val="5"/>
            <w:vAlign w:val="center"/>
          </w:tcPr>
          <w:p w14:paraId="2C229A62" w14:textId="09031BD8" w:rsidR="00BA471E" w:rsidRPr="00637A2C" w:rsidRDefault="00DC1F9F" w:rsidP="00637A2C">
            <w:pPr>
              <w:jc w:val="lowKashida"/>
              <w:rPr>
                <w:sz w:val="28"/>
                <w:szCs w:val="28"/>
                <w:rtl/>
              </w:rPr>
            </w:pPr>
            <w:r w:rsidRPr="00637A2C">
              <w:rPr>
                <w:rFonts w:hint="cs"/>
                <w:sz w:val="28"/>
                <w:szCs w:val="28"/>
                <w:rtl/>
              </w:rPr>
              <w:t>مرام الصعيدي</w:t>
            </w:r>
          </w:p>
        </w:tc>
        <w:tc>
          <w:tcPr>
            <w:tcW w:w="1766" w:type="dxa"/>
            <w:shd w:val="clear" w:color="auto" w:fill="D9D9D9" w:themeFill="background1" w:themeFillShade="D9"/>
            <w:vAlign w:val="center"/>
          </w:tcPr>
          <w:p w14:paraId="46896962" w14:textId="77777777" w:rsidR="00BA471E" w:rsidRPr="00637A2C" w:rsidRDefault="00BA471E" w:rsidP="00637A2C">
            <w:pPr>
              <w:jc w:val="lowKashida"/>
              <w:rPr>
                <w:rFonts w:eastAsia="Times New Roman"/>
                <w:b/>
                <w:bCs/>
                <w:sz w:val="28"/>
                <w:szCs w:val="28"/>
                <w:rtl/>
                <w:lang w:eastAsia="en-GB"/>
              </w:rPr>
            </w:pPr>
            <w:r w:rsidRPr="00637A2C">
              <w:rPr>
                <w:b/>
                <w:bCs/>
                <w:sz w:val="28"/>
                <w:szCs w:val="28"/>
                <w:rtl/>
              </w:rPr>
              <w:t>المنظم للاجتماع</w:t>
            </w:r>
          </w:p>
        </w:tc>
      </w:tr>
      <w:tr w:rsidR="00ED0C35" w:rsidRPr="005D010F" w14:paraId="286AC94F" w14:textId="77777777" w:rsidTr="00466F95">
        <w:trPr>
          <w:trHeight w:val="560"/>
          <w:jc w:val="center"/>
        </w:trPr>
        <w:tc>
          <w:tcPr>
            <w:tcW w:w="7625" w:type="dxa"/>
            <w:gridSpan w:val="5"/>
            <w:vAlign w:val="center"/>
          </w:tcPr>
          <w:p w14:paraId="111C38D5" w14:textId="5488A461" w:rsidR="00ED0C35" w:rsidRPr="00637A2C" w:rsidRDefault="00ED0C35" w:rsidP="00637A2C">
            <w:pPr>
              <w:jc w:val="lowKashida"/>
              <w:rPr>
                <w:rFonts w:hint="cs"/>
                <w:sz w:val="28"/>
                <w:szCs w:val="28"/>
                <w:rtl/>
              </w:rPr>
            </w:pPr>
            <w:r>
              <w:rPr>
                <w:rFonts w:hint="cs"/>
                <w:sz w:val="28"/>
                <w:szCs w:val="28"/>
                <w:rtl/>
              </w:rPr>
              <w:t>عبر خاصية الاتصال عن بعد</w:t>
            </w:r>
          </w:p>
        </w:tc>
        <w:tc>
          <w:tcPr>
            <w:tcW w:w="1766" w:type="dxa"/>
            <w:shd w:val="clear" w:color="auto" w:fill="D9D9D9" w:themeFill="background1" w:themeFillShade="D9"/>
            <w:vAlign w:val="center"/>
          </w:tcPr>
          <w:p w14:paraId="02BD04B8" w14:textId="7B62FAF6" w:rsidR="00ED0C35" w:rsidRPr="00637A2C" w:rsidRDefault="00ED0C35" w:rsidP="00637A2C">
            <w:pPr>
              <w:jc w:val="lowKashida"/>
              <w:rPr>
                <w:b/>
                <w:bCs/>
                <w:sz w:val="28"/>
                <w:szCs w:val="28"/>
                <w:rtl/>
              </w:rPr>
            </w:pPr>
            <w:r>
              <w:rPr>
                <w:rFonts w:hint="cs"/>
                <w:b/>
                <w:bCs/>
                <w:sz w:val="28"/>
                <w:szCs w:val="28"/>
                <w:rtl/>
              </w:rPr>
              <w:t>مكان انعقاد الاجتماع</w:t>
            </w:r>
          </w:p>
        </w:tc>
      </w:tr>
      <w:tr w:rsidR="00BA471E" w:rsidRPr="005D010F" w14:paraId="0871CD07" w14:textId="77777777" w:rsidTr="000E6915">
        <w:trPr>
          <w:trHeight w:val="648"/>
          <w:jc w:val="center"/>
        </w:trPr>
        <w:tc>
          <w:tcPr>
            <w:tcW w:w="7625" w:type="dxa"/>
            <w:gridSpan w:val="5"/>
            <w:vAlign w:val="center"/>
          </w:tcPr>
          <w:p w14:paraId="35EE35F3" w14:textId="62F8042B" w:rsidR="00BA471E" w:rsidRPr="00637A2C" w:rsidRDefault="00A34847" w:rsidP="00637A2C">
            <w:pPr>
              <w:jc w:val="lowKashida"/>
              <w:rPr>
                <w:sz w:val="28"/>
                <w:szCs w:val="28"/>
                <w:rtl/>
              </w:rPr>
            </w:pPr>
            <w:r>
              <w:rPr>
                <w:rFonts w:hint="cs"/>
                <w:sz w:val="28"/>
                <w:szCs w:val="28"/>
                <w:rtl/>
              </w:rPr>
              <w:t xml:space="preserve">مناقشة </w:t>
            </w:r>
            <w:r w:rsidR="007776F7">
              <w:rPr>
                <w:rFonts w:hint="cs"/>
                <w:sz w:val="28"/>
                <w:szCs w:val="28"/>
                <w:rtl/>
              </w:rPr>
              <w:t>أفضل الممارسات الدولية فيما يتعلق بضوابط وتعليمات المشاركة الالكترونية والمبادئ العامة للأفراد وأصحاب المصلحة</w:t>
            </w:r>
            <w:r w:rsidR="00AB2F55" w:rsidRPr="00637A2C">
              <w:rPr>
                <w:sz w:val="28"/>
                <w:szCs w:val="28"/>
              </w:rPr>
              <w:t xml:space="preserve"> </w:t>
            </w:r>
          </w:p>
        </w:tc>
        <w:tc>
          <w:tcPr>
            <w:tcW w:w="1766" w:type="dxa"/>
            <w:shd w:val="clear" w:color="auto" w:fill="D9D9D9" w:themeFill="background1" w:themeFillShade="D9"/>
            <w:vAlign w:val="center"/>
          </w:tcPr>
          <w:p w14:paraId="0E986BF2" w14:textId="77777777" w:rsidR="00BA471E" w:rsidRPr="00637A2C" w:rsidRDefault="00BA471E" w:rsidP="00637A2C">
            <w:pPr>
              <w:jc w:val="lowKashida"/>
              <w:rPr>
                <w:b/>
                <w:bCs/>
                <w:sz w:val="28"/>
                <w:szCs w:val="28"/>
              </w:rPr>
            </w:pPr>
            <w:r w:rsidRPr="00637A2C">
              <w:rPr>
                <w:b/>
                <w:bCs/>
                <w:sz w:val="28"/>
                <w:szCs w:val="28"/>
                <w:rtl/>
              </w:rPr>
              <w:t>موضوع الاجتماع</w:t>
            </w:r>
          </w:p>
        </w:tc>
      </w:tr>
    </w:tbl>
    <w:p w14:paraId="10D33C2B" w14:textId="77777777" w:rsidR="00C425A0" w:rsidRDefault="00C425A0" w:rsidP="00637A2C">
      <w:pPr>
        <w:jc w:val="lowKashida"/>
        <w:rPr>
          <w:rtl/>
        </w:rPr>
      </w:pPr>
    </w:p>
    <w:p w14:paraId="12B8010F" w14:textId="77777777" w:rsidR="00DD0453" w:rsidRDefault="00DD0453" w:rsidP="00637A2C">
      <w:pPr>
        <w:jc w:val="lowKashida"/>
        <w:rPr>
          <w:rtl/>
        </w:rPr>
      </w:pPr>
    </w:p>
    <w:p w14:paraId="380D6235" w14:textId="77777777" w:rsidR="00DD0453" w:rsidRDefault="00DD0453" w:rsidP="00637A2C">
      <w:pPr>
        <w:jc w:val="lowKashida"/>
        <w:rPr>
          <w:rtl/>
        </w:rPr>
      </w:pPr>
    </w:p>
    <w:tbl>
      <w:tblPr>
        <w:tblStyle w:val="TableGrid1"/>
        <w:tblW w:w="4858" w:type="pct"/>
        <w:jc w:val="center"/>
        <w:tblLook w:val="01E0" w:firstRow="1" w:lastRow="1" w:firstColumn="1" w:lastColumn="1" w:noHBand="0" w:noVBand="0"/>
      </w:tblPr>
      <w:tblGrid>
        <w:gridCol w:w="5440"/>
        <w:gridCol w:w="2925"/>
        <w:gridCol w:w="719"/>
      </w:tblGrid>
      <w:tr w:rsidR="00967E35" w:rsidRPr="00AB4A41" w14:paraId="3BCB1018" w14:textId="77777777" w:rsidTr="00967E35">
        <w:trPr>
          <w:trHeight w:val="306"/>
          <w:jc w:val="center"/>
        </w:trPr>
        <w:tc>
          <w:tcPr>
            <w:tcW w:w="2994" w:type="pct"/>
            <w:shd w:val="clear" w:color="auto" w:fill="D9D9D9" w:themeFill="background1" w:themeFillShade="D9"/>
          </w:tcPr>
          <w:p w14:paraId="747D6936" w14:textId="77777777" w:rsidR="00967E35" w:rsidRPr="00637A2C" w:rsidRDefault="00967E35" w:rsidP="00637A2C">
            <w:pPr>
              <w:jc w:val="lowKashida"/>
              <w:rPr>
                <w:b/>
                <w:bCs/>
                <w:sz w:val="28"/>
                <w:szCs w:val="28"/>
                <w:rtl/>
              </w:rPr>
            </w:pPr>
            <w:r w:rsidRPr="00637A2C">
              <w:rPr>
                <w:b/>
                <w:bCs/>
                <w:sz w:val="28"/>
                <w:szCs w:val="28"/>
                <w:rtl/>
              </w:rPr>
              <w:t>الجهة</w:t>
            </w:r>
          </w:p>
        </w:tc>
        <w:tc>
          <w:tcPr>
            <w:tcW w:w="1610" w:type="pct"/>
            <w:shd w:val="clear" w:color="auto" w:fill="D9D9D9" w:themeFill="background1" w:themeFillShade="D9"/>
          </w:tcPr>
          <w:p w14:paraId="0A3A3448" w14:textId="4088900E" w:rsidR="00967E35" w:rsidRPr="00637A2C" w:rsidRDefault="00967E35" w:rsidP="00A34847">
            <w:pPr>
              <w:jc w:val="lowKashida"/>
              <w:rPr>
                <w:b/>
                <w:bCs/>
                <w:sz w:val="28"/>
                <w:szCs w:val="28"/>
              </w:rPr>
            </w:pPr>
            <w:r w:rsidRPr="00637A2C">
              <w:rPr>
                <w:b/>
                <w:bCs/>
                <w:sz w:val="28"/>
                <w:szCs w:val="28"/>
                <w:rtl/>
              </w:rPr>
              <w:t xml:space="preserve">قائمة </w:t>
            </w:r>
            <w:r w:rsidR="00A34847">
              <w:rPr>
                <w:rFonts w:hint="cs"/>
                <w:b/>
                <w:bCs/>
                <w:sz w:val="28"/>
                <w:szCs w:val="28"/>
                <w:rtl/>
              </w:rPr>
              <w:t>الحضور</w:t>
            </w:r>
          </w:p>
        </w:tc>
        <w:tc>
          <w:tcPr>
            <w:tcW w:w="396" w:type="pct"/>
            <w:shd w:val="clear" w:color="auto" w:fill="D9D9D9" w:themeFill="background1" w:themeFillShade="D9"/>
          </w:tcPr>
          <w:p w14:paraId="75F464C7" w14:textId="77777777" w:rsidR="00967E35" w:rsidRPr="00637A2C" w:rsidRDefault="00967E35" w:rsidP="00637A2C">
            <w:pPr>
              <w:jc w:val="lowKashida"/>
              <w:rPr>
                <w:b/>
                <w:bCs/>
                <w:sz w:val="28"/>
                <w:szCs w:val="28"/>
                <w:rtl/>
              </w:rPr>
            </w:pPr>
            <w:r w:rsidRPr="00637A2C">
              <w:rPr>
                <w:b/>
                <w:bCs/>
                <w:sz w:val="28"/>
                <w:szCs w:val="28"/>
              </w:rPr>
              <w:t>#</w:t>
            </w:r>
          </w:p>
        </w:tc>
      </w:tr>
      <w:tr w:rsidR="006B3EFA" w:rsidRPr="00AB4A41" w14:paraId="673609CA" w14:textId="77777777" w:rsidTr="006B3EFA">
        <w:trPr>
          <w:trHeight w:val="306"/>
          <w:jc w:val="center"/>
        </w:trPr>
        <w:tc>
          <w:tcPr>
            <w:tcW w:w="2994" w:type="pct"/>
            <w:shd w:val="clear" w:color="auto" w:fill="auto"/>
          </w:tcPr>
          <w:p w14:paraId="78352E79" w14:textId="6F12E016" w:rsidR="006B3EFA" w:rsidRPr="00637A2C" w:rsidRDefault="00DC1F9F" w:rsidP="00637A2C">
            <w:pPr>
              <w:jc w:val="lowKashida"/>
              <w:rPr>
                <w:sz w:val="28"/>
                <w:szCs w:val="28"/>
              </w:rPr>
            </w:pPr>
            <w:r w:rsidRPr="00637A2C">
              <w:rPr>
                <w:sz w:val="28"/>
                <w:szCs w:val="28"/>
              </w:rPr>
              <w:t>ICNL</w:t>
            </w:r>
          </w:p>
        </w:tc>
        <w:tc>
          <w:tcPr>
            <w:tcW w:w="1610" w:type="pct"/>
            <w:shd w:val="clear" w:color="auto" w:fill="auto"/>
          </w:tcPr>
          <w:p w14:paraId="2B44DC48" w14:textId="54B3C9BD" w:rsidR="006B3EFA" w:rsidRPr="00637A2C" w:rsidRDefault="00DC1F9F" w:rsidP="00637A2C">
            <w:pPr>
              <w:jc w:val="lowKashida"/>
              <w:rPr>
                <w:sz w:val="28"/>
                <w:szCs w:val="28"/>
                <w:rtl/>
              </w:rPr>
            </w:pPr>
            <w:r w:rsidRPr="00637A2C">
              <w:rPr>
                <w:rFonts w:hint="cs"/>
                <w:sz w:val="28"/>
                <w:szCs w:val="28"/>
                <w:rtl/>
              </w:rPr>
              <w:t>محمد الناصر</w:t>
            </w:r>
          </w:p>
        </w:tc>
        <w:tc>
          <w:tcPr>
            <w:tcW w:w="396" w:type="pct"/>
            <w:shd w:val="clear" w:color="auto" w:fill="auto"/>
          </w:tcPr>
          <w:p w14:paraId="0BC3879B" w14:textId="77777777" w:rsidR="006B3EFA" w:rsidRPr="00637A2C" w:rsidRDefault="006B3EFA" w:rsidP="00637A2C">
            <w:pPr>
              <w:pStyle w:val="ListParagraph"/>
              <w:numPr>
                <w:ilvl w:val="0"/>
                <w:numId w:val="38"/>
              </w:numPr>
              <w:jc w:val="lowKashida"/>
              <w:rPr>
                <w:sz w:val="28"/>
                <w:szCs w:val="28"/>
                <w:rtl/>
              </w:rPr>
            </w:pPr>
          </w:p>
        </w:tc>
      </w:tr>
      <w:tr w:rsidR="006B0029" w:rsidRPr="00AB4A41" w14:paraId="5444CFC6" w14:textId="77777777" w:rsidTr="006B3EFA">
        <w:trPr>
          <w:trHeight w:val="306"/>
          <w:jc w:val="center"/>
        </w:trPr>
        <w:tc>
          <w:tcPr>
            <w:tcW w:w="2994" w:type="pct"/>
            <w:shd w:val="clear" w:color="auto" w:fill="auto"/>
          </w:tcPr>
          <w:p w14:paraId="57F6B961" w14:textId="2F1D1099" w:rsidR="006B0029" w:rsidRPr="00637A2C" w:rsidRDefault="006B0029" w:rsidP="00637A2C">
            <w:pPr>
              <w:jc w:val="lowKashida"/>
              <w:rPr>
                <w:sz w:val="28"/>
                <w:szCs w:val="28"/>
              </w:rPr>
            </w:pPr>
            <w:r w:rsidRPr="00637A2C">
              <w:rPr>
                <w:sz w:val="28"/>
                <w:szCs w:val="28"/>
              </w:rPr>
              <w:t>ICNL</w:t>
            </w:r>
          </w:p>
        </w:tc>
        <w:tc>
          <w:tcPr>
            <w:tcW w:w="1610" w:type="pct"/>
            <w:shd w:val="clear" w:color="auto" w:fill="auto"/>
          </w:tcPr>
          <w:p w14:paraId="2F32AE8F" w14:textId="2E68BE5C" w:rsidR="006B0029" w:rsidRPr="00637A2C" w:rsidRDefault="006B0029" w:rsidP="00637A2C">
            <w:pPr>
              <w:jc w:val="lowKashida"/>
              <w:rPr>
                <w:sz w:val="28"/>
                <w:szCs w:val="28"/>
                <w:rtl/>
              </w:rPr>
            </w:pPr>
            <w:r>
              <w:rPr>
                <w:rFonts w:hint="cs"/>
                <w:sz w:val="28"/>
                <w:szCs w:val="28"/>
                <w:rtl/>
              </w:rPr>
              <w:t>حنين البيطار</w:t>
            </w:r>
          </w:p>
        </w:tc>
        <w:tc>
          <w:tcPr>
            <w:tcW w:w="396" w:type="pct"/>
            <w:shd w:val="clear" w:color="auto" w:fill="auto"/>
          </w:tcPr>
          <w:p w14:paraId="465F6224" w14:textId="77777777" w:rsidR="006B0029" w:rsidRPr="00637A2C" w:rsidRDefault="006B0029" w:rsidP="00637A2C">
            <w:pPr>
              <w:pStyle w:val="ListParagraph"/>
              <w:numPr>
                <w:ilvl w:val="0"/>
                <w:numId w:val="38"/>
              </w:numPr>
              <w:jc w:val="lowKashida"/>
              <w:rPr>
                <w:sz w:val="28"/>
                <w:szCs w:val="28"/>
                <w:rtl/>
              </w:rPr>
            </w:pPr>
          </w:p>
        </w:tc>
      </w:tr>
      <w:tr w:rsidR="006B3EFA" w:rsidRPr="00AB4A41" w14:paraId="56BF3759" w14:textId="77777777" w:rsidTr="006B3EFA">
        <w:trPr>
          <w:trHeight w:val="306"/>
          <w:jc w:val="center"/>
        </w:trPr>
        <w:tc>
          <w:tcPr>
            <w:tcW w:w="2994" w:type="pct"/>
            <w:shd w:val="clear" w:color="auto" w:fill="auto"/>
          </w:tcPr>
          <w:p w14:paraId="615236FF" w14:textId="1EDFFA2E" w:rsidR="006B3EFA" w:rsidRPr="00637A2C" w:rsidRDefault="00DC1F9F" w:rsidP="00637A2C">
            <w:pPr>
              <w:jc w:val="lowKashida"/>
              <w:rPr>
                <w:sz w:val="28"/>
                <w:szCs w:val="28"/>
                <w:rtl/>
              </w:rPr>
            </w:pPr>
            <w:r w:rsidRPr="00637A2C">
              <w:rPr>
                <w:sz w:val="28"/>
                <w:szCs w:val="28"/>
              </w:rPr>
              <w:t>MODEE</w:t>
            </w:r>
          </w:p>
        </w:tc>
        <w:tc>
          <w:tcPr>
            <w:tcW w:w="1610" w:type="pct"/>
            <w:shd w:val="clear" w:color="auto" w:fill="auto"/>
          </w:tcPr>
          <w:p w14:paraId="2A14C6AE" w14:textId="0523267B" w:rsidR="006B3EFA" w:rsidRPr="00637A2C" w:rsidRDefault="00DC1F9F" w:rsidP="00637A2C">
            <w:pPr>
              <w:jc w:val="lowKashida"/>
              <w:rPr>
                <w:sz w:val="28"/>
                <w:szCs w:val="28"/>
                <w:rtl/>
              </w:rPr>
            </w:pPr>
            <w:r w:rsidRPr="00637A2C">
              <w:rPr>
                <w:rFonts w:hint="cs"/>
                <w:sz w:val="28"/>
                <w:szCs w:val="28"/>
                <w:rtl/>
              </w:rPr>
              <w:t>مرام الصعيدي</w:t>
            </w:r>
          </w:p>
        </w:tc>
        <w:tc>
          <w:tcPr>
            <w:tcW w:w="396" w:type="pct"/>
            <w:shd w:val="clear" w:color="auto" w:fill="auto"/>
          </w:tcPr>
          <w:p w14:paraId="7A16C637" w14:textId="77777777" w:rsidR="006B3EFA" w:rsidRPr="00637A2C" w:rsidRDefault="006B3EFA" w:rsidP="00637A2C">
            <w:pPr>
              <w:pStyle w:val="ListParagraph"/>
              <w:numPr>
                <w:ilvl w:val="0"/>
                <w:numId w:val="38"/>
              </w:numPr>
              <w:jc w:val="lowKashida"/>
              <w:rPr>
                <w:sz w:val="28"/>
                <w:szCs w:val="28"/>
                <w:rtl/>
              </w:rPr>
            </w:pPr>
          </w:p>
        </w:tc>
      </w:tr>
      <w:tr w:rsidR="005E15C1" w:rsidRPr="00AB4A41" w14:paraId="3C2FDB6A" w14:textId="77777777" w:rsidTr="006B3EFA">
        <w:trPr>
          <w:trHeight w:val="306"/>
          <w:jc w:val="center"/>
        </w:trPr>
        <w:tc>
          <w:tcPr>
            <w:tcW w:w="2994" w:type="pct"/>
            <w:shd w:val="clear" w:color="auto" w:fill="auto"/>
          </w:tcPr>
          <w:p w14:paraId="699F0F1C" w14:textId="2BBEC68D" w:rsidR="005E15C1" w:rsidRPr="00637A2C" w:rsidRDefault="005E15C1" w:rsidP="00637A2C">
            <w:pPr>
              <w:jc w:val="lowKashida"/>
              <w:rPr>
                <w:sz w:val="28"/>
                <w:szCs w:val="28"/>
              </w:rPr>
            </w:pPr>
            <w:r>
              <w:rPr>
                <w:sz w:val="28"/>
                <w:szCs w:val="28"/>
              </w:rPr>
              <w:t>MODEE</w:t>
            </w:r>
          </w:p>
        </w:tc>
        <w:tc>
          <w:tcPr>
            <w:tcW w:w="1610" w:type="pct"/>
            <w:shd w:val="clear" w:color="auto" w:fill="auto"/>
          </w:tcPr>
          <w:p w14:paraId="161394D1" w14:textId="6E507AF0" w:rsidR="005E15C1" w:rsidRPr="00637A2C" w:rsidRDefault="005E15C1" w:rsidP="00637A2C">
            <w:pPr>
              <w:jc w:val="lowKashida"/>
              <w:rPr>
                <w:sz w:val="28"/>
                <w:szCs w:val="28"/>
                <w:rtl/>
              </w:rPr>
            </w:pPr>
            <w:r>
              <w:rPr>
                <w:rFonts w:hint="cs"/>
                <w:sz w:val="28"/>
                <w:szCs w:val="28"/>
                <w:rtl/>
              </w:rPr>
              <w:t>عنود العبادي</w:t>
            </w:r>
          </w:p>
        </w:tc>
        <w:tc>
          <w:tcPr>
            <w:tcW w:w="396" w:type="pct"/>
            <w:shd w:val="clear" w:color="auto" w:fill="auto"/>
          </w:tcPr>
          <w:p w14:paraId="0840E222" w14:textId="77777777" w:rsidR="005E15C1" w:rsidRPr="00637A2C" w:rsidRDefault="005E15C1" w:rsidP="00637A2C">
            <w:pPr>
              <w:pStyle w:val="ListParagraph"/>
              <w:numPr>
                <w:ilvl w:val="0"/>
                <w:numId w:val="38"/>
              </w:numPr>
              <w:jc w:val="lowKashida"/>
              <w:rPr>
                <w:sz w:val="28"/>
                <w:szCs w:val="28"/>
                <w:rtl/>
              </w:rPr>
            </w:pPr>
          </w:p>
        </w:tc>
      </w:tr>
      <w:tr w:rsidR="005E15C1" w:rsidRPr="00AB4A41" w14:paraId="3646EF06" w14:textId="77777777" w:rsidTr="006B3EFA">
        <w:trPr>
          <w:trHeight w:val="306"/>
          <w:jc w:val="center"/>
        </w:trPr>
        <w:tc>
          <w:tcPr>
            <w:tcW w:w="2994" w:type="pct"/>
            <w:shd w:val="clear" w:color="auto" w:fill="auto"/>
          </w:tcPr>
          <w:p w14:paraId="5C19C8E8" w14:textId="475415DF" w:rsidR="005E15C1" w:rsidRPr="00637A2C" w:rsidRDefault="005E15C1" w:rsidP="00637A2C">
            <w:pPr>
              <w:jc w:val="lowKashida"/>
              <w:rPr>
                <w:sz w:val="28"/>
                <w:szCs w:val="28"/>
              </w:rPr>
            </w:pPr>
            <w:r>
              <w:rPr>
                <w:sz w:val="28"/>
                <w:szCs w:val="28"/>
              </w:rPr>
              <w:t>LOB</w:t>
            </w:r>
          </w:p>
        </w:tc>
        <w:tc>
          <w:tcPr>
            <w:tcW w:w="1610" w:type="pct"/>
            <w:shd w:val="clear" w:color="auto" w:fill="auto"/>
          </w:tcPr>
          <w:p w14:paraId="643D5A20" w14:textId="7CCC4555" w:rsidR="005E15C1" w:rsidRPr="00637A2C" w:rsidRDefault="005E15C1" w:rsidP="00637A2C">
            <w:pPr>
              <w:jc w:val="lowKashida"/>
              <w:rPr>
                <w:sz w:val="28"/>
                <w:szCs w:val="28"/>
                <w:rtl/>
              </w:rPr>
            </w:pPr>
            <w:r>
              <w:rPr>
                <w:rFonts w:hint="cs"/>
                <w:sz w:val="28"/>
                <w:szCs w:val="28"/>
                <w:rtl/>
              </w:rPr>
              <w:t>رباب قطيشات</w:t>
            </w:r>
          </w:p>
        </w:tc>
        <w:tc>
          <w:tcPr>
            <w:tcW w:w="396" w:type="pct"/>
            <w:shd w:val="clear" w:color="auto" w:fill="auto"/>
          </w:tcPr>
          <w:p w14:paraId="20B76268" w14:textId="77777777" w:rsidR="005E15C1" w:rsidRPr="00637A2C" w:rsidRDefault="005E15C1" w:rsidP="00637A2C">
            <w:pPr>
              <w:pStyle w:val="ListParagraph"/>
              <w:numPr>
                <w:ilvl w:val="0"/>
                <w:numId w:val="38"/>
              </w:numPr>
              <w:jc w:val="lowKashida"/>
              <w:rPr>
                <w:sz w:val="28"/>
                <w:szCs w:val="28"/>
                <w:rtl/>
              </w:rPr>
            </w:pPr>
          </w:p>
        </w:tc>
      </w:tr>
      <w:tr w:rsidR="005E15C1" w:rsidRPr="00AB4A41" w14:paraId="22F49B3E" w14:textId="77777777" w:rsidTr="006B3EFA">
        <w:trPr>
          <w:trHeight w:val="306"/>
          <w:jc w:val="center"/>
        </w:trPr>
        <w:tc>
          <w:tcPr>
            <w:tcW w:w="2994" w:type="pct"/>
            <w:shd w:val="clear" w:color="auto" w:fill="auto"/>
          </w:tcPr>
          <w:p w14:paraId="21F6A760" w14:textId="53650BD6" w:rsidR="005E15C1" w:rsidRPr="00637A2C" w:rsidRDefault="005E15C1" w:rsidP="00637A2C">
            <w:pPr>
              <w:jc w:val="lowKashida"/>
              <w:rPr>
                <w:sz w:val="28"/>
                <w:szCs w:val="28"/>
              </w:rPr>
            </w:pPr>
            <w:r>
              <w:rPr>
                <w:sz w:val="28"/>
                <w:szCs w:val="28"/>
              </w:rPr>
              <w:t>PM</w:t>
            </w:r>
          </w:p>
        </w:tc>
        <w:tc>
          <w:tcPr>
            <w:tcW w:w="1610" w:type="pct"/>
            <w:shd w:val="clear" w:color="auto" w:fill="auto"/>
          </w:tcPr>
          <w:p w14:paraId="0E7FDF07" w14:textId="7185D0EA" w:rsidR="005E15C1" w:rsidRPr="00637A2C" w:rsidRDefault="005E15C1" w:rsidP="00637A2C">
            <w:pPr>
              <w:jc w:val="lowKashida"/>
              <w:rPr>
                <w:sz w:val="28"/>
                <w:szCs w:val="28"/>
                <w:rtl/>
              </w:rPr>
            </w:pPr>
            <w:r>
              <w:rPr>
                <w:rFonts w:hint="cs"/>
                <w:sz w:val="28"/>
                <w:szCs w:val="28"/>
                <w:rtl/>
              </w:rPr>
              <w:t>مجد القضاة</w:t>
            </w:r>
          </w:p>
        </w:tc>
        <w:tc>
          <w:tcPr>
            <w:tcW w:w="396" w:type="pct"/>
            <w:shd w:val="clear" w:color="auto" w:fill="auto"/>
          </w:tcPr>
          <w:p w14:paraId="5A9BB827" w14:textId="77777777" w:rsidR="005E15C1" w:rsidRPr="00637A2C" w:rsidRDefault="005E15C1" w:rsidP="00637A2C">
            <w:pPr>
              <w:pStyle w:val="ListParagraph"/>
              <w:numPr>
                <w:ilvl w:val="0"/>
                <w:numId w:val="38"/>
              </w:numPr>
              <w:jc w:val="lowKashida"/>
              <w:rPr>
                <w:sz w:val="28"/>
                <w:szCs w:val="28"/>
                <w:rtl/>
              </w:rPr>
            </w:pPr>
          </w:p>
        </w:tc>
      </w:tr>
    </w:tbl>
    <w:p w14:paraId="3A8B355B" w14:textId="77777777" w:rsidR="004F51F1" w:rsidRDefault="004F51F1" w:rsidP="00637A2C">
      <w:pPr>
        <w:jc w:val="lowKashida"/>
      </w:pPr>
    </w:p>
    <w:p w14:paraId="098AAB78" w14:textId="77777777" w:rsidR="00143761" w:rsidRDefault="00143761" w:rsidP="00637A2C">
      <w:pPr>
        <w:jc w:val="lowKashida"/>
        <w:rPr>
          <w:rtl/>
        </w:rPr>
      </w:pPr>
    </w:p>
    <w:p w14:paraId="27E0D20B" w14:textId="77777777" w:rsidR="00143761" w:rsidRDefault="00143761" w:rsidP="00637A2C">
      <w:pPr>
        <w:jc w:val="lowKashida"/>
      </w:pPr>
    </w:p>
    <w:p w14:paraId="76E6B35B" w14:textId="77777777" w:rsidR="00E908ED" w:rsidRDefault="00E908ED" w:rsidP="00637A2C">
      <w:pPr>
        <w:jc w:val="lowKashida"/>
        <w:rPr>
          <w:rtl/>
        </w:rPr>
      </w:pPr>
    </w:p>
    <w:tbl>
      <w:tblPr>
        <w:tblStyle w:val="TableGrid"/>
        <w:bidiVisual/>
        <w:tblW w:w="9424" w:type="dxa"/>
        <w:jc w:val="center"/>
        <w:tblLook w:val="01E0" w:firstRow="1" w:lastRow="1" w:firstColumn="1" w:lastColumn="1" w:noHBand="0" w:noVBand="0"/>
      </w:tblPr>
      <w:tblGrid>
        <w:gridCol w:w="9424"/>
      </w:tblGrid>
      <w:tr w:rsidR="005337CD" w:rsidRPr="003B55F8" w14:paraId="1E31ECDA" w14:textId="77777777" w:rsidTr="00AF1D06">
        <w:trPr>
          <w:trHeight w:val="210"/>
          <w:jc w:val="center"/>
        </w:trPr>
        <w:tc>
          <w:tcPr>
            <w:tcW w:w="9424" w:type="dxa"/>
            <w:shd w:val="clear" w:color="auto" w:fill="D9D9D9" w:themeFill="background1" w:themeFillShade="D9"/>
          </w:tcPr>
          <w:p w14:paraId="0B7B8F37" w14:textId="77777777" w:rsidR="005337CD" w:rsidRPr="00637A2C" w:rsidRDefault="005337CD" w:rsidP="00637A2C">
            <w:pPr>
              <w:jc w:val="lowKashida"/>
              <w:rPr>
                <w:b/>
                <w:bCs/>
                <w:sz w:val="28"/>
                <w:szCs w:val="28"/>
                <w:rtl/>
              </w:rPr>
            </w:pPr>
            <w:r w:rsidRPr="00637A2C">
              <w:rPr>
                <w:b/>
                <w:bCs/>
                <w:sz w:val="28"/>
                <w:szCs w:val="28"/>
                <w:rtl/>
              </w:rPr>
              <w:t>الهدف من الاجتماع</w:t>
            </w:r>
          </w:p>
        </w:tc>
      </w:tr>
      <w:tr w:rsidR="00DC1F9F" w:rsidRPr="003B55F8" w14:paraId="5BC4A17D" w14:textId="77777777" w:rsidTr="00911CF2">
        <w:trPr>
          <w:trHeight w:val="349"/>
          <w:jc w:val="center"/>
        </w:trPr>
        <w:tc>
          <w:tcPr>
            <w:tcW w:w="9424" w:type="dxa"/>
            <w:vAlign w:val="center"/>
          </w:tcPr>
          <w:p w14:paraId="7C581FB0" w14:textId="16F7D6E3" w:rsidR="00DC1F9F" w:rsidRPr="00637A2C" w:rsidRDefault="00A34847" w:rsidP="00637A2C">
            <w:pPr>
              <w:jc w:val="lowKashida"/>
              <w:rPr>
                <w:sz w:val="28"/>
                <w:szCs w:val="28"/>
                <w:rtl/>
              </w:rPr>
            </w:pPr>
            <w:r>
              <w:rPr>
                <w:rFonts w:hint="cs"/>
                <w:sz w:val="28"/>
                <w:szCs w:val="28"/>
                <w:rtl/>
              </w:rPr>
              <w:t>الاطلاع على أفضل الممارسات الدولية لتنظيم المشاركة المجتمعية بشكل عام والمشاركة باستخدام الأدوات الالكترونية لكل من الجهات الحكومية والأفراد</w:t>
            </w:r>
          </w:p>
        </w:tc>
      </w:tr>
    </w:tbl>
    <w:p w14:paraId="017BFE6B" w14:textId="42F67D42" w:rsidR="000E6915" w:rsidRDefault="000E6915" w:rsidP="00637A2C">
      <w:pPr>
        <w:jc w:val="lowKashida"/>
        <w:rPr>
          <w:rFonts w:eastAsiaTheme="majorEastAsia"/>
          <w:color w:val="365F91" w:themeColor="accent1" w:themeShade="BF"/>
          <w:sz w:val="36"/>
          <w:szCs w:val="36"/>
          <w:rtl/>
        </w:rPr>
      </w:pPr>
      <w:bookmarkStart w:id="0" w:name="_GoBack"/>
      <w:bookmarkEnd w:id="0"/>
      <w:r>
        <w:rPr>
          <w:rtl/>
        </w:rPr>
        <w:br w:type="page"/>
      </w:r>
    </w:p>
    <w:p w14:paraId="0E849044" w14:textId="77777777" w:rsidR="00D26D43" w:rsidRPr="00D26D43" w:rsidRDefault="002845A6" w:rsidP="00637A2C">
      <w:pPr>
        <w:pStyle w:val="Heading1"/>
        <w:jc w:val="lowKashida"/>
        <w:rPr>
          <w:rtl/>
        </w:rPr>
      </w:pPr>
      <w:r w:rsidRPr="00BA471E">
        <w:rPr>
          <w:rtl/>
        </w:rPr>
        <w:lastRenderedPageBreak/>
        <w:t xml:space="preserve">النقاط التي </w:t>
      </w:r>
      <w:r>
        <w:rPr>
          <w:rFonts w:hint="cs"/>
          <w:rtl/>
        </w:rPr>
        <w:t>تم مناقشتها:</w:t>
      </w:r>
    </w:p>
    <w:p w14:paraId="7CC86501" w14:textId="247FBD59" w:rsidR="00F66E7B" w:rsidRDefault="00F66E7B" w:rsidP="007F6F2B">
      <w:pPr>
        <w:pStyle w:val="ListParagraph"/>
        <w:numPr>
          <w:ilvl w:val="0"/>
          <w:numId w:val="44"/>
        </w:numPr>
        <w:jc w:val="lowKashida"/>
        <w:rPr>
          <w:sz w:val="28"/>
          <w:szCs w:val="28"/>
        </w:rPr>
      </w:pPr>
      <w:r>
        <w:rPr>
          <w:rFonts w:hint="cs"/>
          <w:sz w:val="28"/>
          <w:szCs w:val="28"/>
          <w:rtl/>
        </w:rPr>
        <w:t>تم مناقشة الجزأية الخاصة بموافقة وزارة التخطيط والتعاون الدولي بتزويد وزارة الاقتصاد الرقمي والريادة بخبير لمساعدة أعضاء اللجنة في اعداد اطار تنظيمي وتنفيذي للمشاركة الالكترونية للجهات الحكومية وفق أفضل الممارسات الدولية.</w:t>
      </w:r>
    </w:p>
    <w:p w14:paraId="44A682DE" w14:textId="02F49A19" w:rsidR="007F6F2B" w:rsidRDefault="007F6F2B" w:rsidP="007F6F2B">
      <w:pPr>
        <w:pStyle w:val="ListParagraph"/>
        <w:numPr>
          <w:ilvl w:val="0"/>
          <w:numId w:val="44"/>
        </w:numPr>
        <w:jc w:val="lowKashida"/>
        <w:rPr>
          <w:sz w:val="28"/>
          <w:szCs w:val="28"/>
        </w:rPr>
      </w:pPr>
      <w:r>
        <w:rPr>
          <w:rFonts w:hint="cs"/>
          <w:sz w:val="28"/>
          <w:szCs w:val="28"/>
          <w:rtl/>
        </w:rPr>
        <w:t>تم الاطلاع على افضل الممارسات العربية  والعالمية في تنظيم المشاركة الالكترونية للجهات الحكومية عبر مختلف القنوات الرقمية، حيث تم مناقشة الممارسات الخاصة بمجموعة من الدول والتي تضمنت أهم البنود التالية:</w:t>
      </w:r>
    </w:p>
    <w:p w14:paraId="69E96B03" w14:textId="00EC872D" w:rsidR="007F6F2B" w:rsidRDefault="007F6F2B" w:rsidP="007F6F2B">
      <w:pPr>
        <w:pStyle w:val="ListParagraph"/>
        <w:numPr>
          <w:ilvl w:val="1"/>
          <w:numId w:val="44"/>
        </w:numPr>
        <w:jc w:val="lowKashida"/>
        <w:rPr>
          <w:sz w:val="28"/>
          <w:szCs w:val="28"/>
        </w:rPr>
      </w:pPr>
      <w:r>
        <w:rPr>
          <w:rFonts w:hint="cs"/>
          <w:sz w:val="28"/>
          <w:szCs w:val="28"/>
          <w:rtl/>
        </w:rPr>
        <w:t xml:space="preserve">الامارات العربية المتحدة: </w:t>
      </w:r>
    </w:p>
    <w:p w14:paraId="0D0A806C" w14:textId="7245715F" w:rsidR="007F6F2B" w:rsidRDefault="007F6F2B" w:rsidP="007F6F2B">
      <w:pPr>
        <w:pStyle w:val="ListParagraph"/>
        <w:numPr>
          <w:ilvl w:val="2"/>
          <w:numId w:val="44"/>
        </w:numPr>
        <w:jc w:val="lowKashida"/>
        <w:rPr>
          <w:sz w:val="28"/>
          <w:szCs w:val="28"/>
        </w:rPr>
      </w:pPr>
      <w:r>
        <w:rPr>
          <w:rFonts w:hint="cs"/>
          <w:sz w:val="28"/>
          <w:szCs w:val="28"/>
          <w:rtl/>
        </w:rPr>
        <w:t xml:space="preserve">المنهجية الوطنية للمشاركة الرقمية 2021-2025: حيث </w:t>
      </w:r>
      <w:r w:rsidRPr="007F6F2B">
        <w:rPr>
          <w:sz w:val="28"/>
          <w:szCs w:val="28"/>
          <w:rtl/>
        </w:rPr>
        <w:t>تهدف المنهجية إلى خلق إطار مرجعي لمختلف الجهات الحكومية ، ووسيلة لتوحيد الرؤية والمنهجية حول كيفية إدارة التفاعل بين الحكومة والجمهور في الإمارات  والمشاركة في صناعة القرارات والسياسات وتطوير الخدمات الحكومية.</w:t>
      </w:r>
      <w:r w:rsidR="00315781">
        <w:rPr>
          <w:rFonts w:hint="cs"/>
          <w:sz w:val="28"/>
          <w:szCs w:val="28"/>
          <w:rtl/>
        </w:rPr>
        <w:t xml:space="preserve"> كما وتم التطرق خلال المنهجية الى المراحل التنفيذية للمشاركة الرقمية الواجب اتباعها من قبل الجهات الحكومية عند اجراء أي عملية تشاورية</w:t>
      </w:r>
      <w:r w:rsidR="00B0672B">
        <w:rPr>
          <w:rFonts w:hint="cs"/>
          <w:sz w:val="28"/>
          <w:szCs w:val="28"/>
          <w:rtl/>
        </w:rPr>
        <w:t>، كما وتم الطرق الى نموذج حوكمة لادارة المشاركة الرقمية.</w:t>
      </w:r>
    </w:p>
    <w:p w14:paraId="7125CE74" w14:textId="5C6746F1" w:rsidR="00315781" w:rsidRDefault="00315781" w:rsidP="00315781">
      <w:pPr>
        <w:pStyle w:val="ListParagraph"/>
        <w:numPr>
          <w:ilvl w:val="2"/>
          <w:numId w:val="44"/>
        </w:numPr>
        <w:jc w:val="lowKashida"/>
        <w:rPr>
          <w:sz w:val="28"/>
          <w:szCs w:val="28"/>
        </w:rPr>
      </w:pPr>
      <w:r>
        <w:rPr>
          <w:rFonts w:hint="cs"/>
          <w:sz w:val="28"/>
          <w:szCs w:val="28"/>
          <w:rtl/>
        </w:rPr>
        <w:t xml:space="preserve">سياسة المشاركة الرقمية: حيث تم التطرق خلال السياسة الى سياسة الاشراف على محتوى التليقات التي يتم ادراجها من قبل المستفيدين وتم بيان الحالات التي يتم فيها حذف التعليقات. كما وتم تحديد منصات التواصل الاجتماعي </w:t>
      </w:r>
      <w:r w:rsidRPr="00315781">
        <w:rPr>
          <w:sz w:val="28"/>
          <w:szCs w:val="28"/>
          <w:rtl/>
        </w:rPr>
        <w:t>لنشر الاعلانات الرسمية ومشاركة الاخبار وتفعيل الحوار والمناقشات، وبوابة المشورات لاستشارة الجمهور حول تصميم وتحسين الخدمات، بينما بوابة المنتديات والمدونات لمشاركة الافكار وتسهيل المناقشات البناءة، والاستطلاعات لقياس الرضا العام</w:t>
      </w:r>
      <w:r>
        <w:rPr>
          <w:rFonts w:hint="cs"/>
          <w:sz w:val="28"/>
          <w:szCs w:val="28"/>
          <w:rtl/>
        </w:rPr>
        <w:t>.</w:t>
      </w:r>
    </w:p>
    <w:p w14:paraId="011964F2" w14:textId="13BC5231" w:rsidR="00315781" w:rsidRDefault="00315781" w:rsidP="00315781">
      <w:pPr>
        <w:pStyle w:val="ListParagraph"/>
        <w:numPr>
          <w:ilvl w:val="2"/>
          <w:numId w:val="44"/>
        </w:numPr>
        <w:jc w:val="lowKashida"/>
        <w:rPr>
          <w:sz w:val="28"/>
          <w:szCs w:val="28"/>
        </w:rPr>
      </w:pPr>
      <w:r>
        <w:rPr>
          <w:rFonts w:hint="cs"/>
          <w:sz w:val="28"/>
          <w:szCs w:val="28"/>
          <w:rtl/>
        </w:rPr>
        <w:t>استراتيجية المشاركة الرقمية: حيث ركزت على عدة محاور منها موائمة الاستراتيجيات والسياسات مع الاستراتيجية الوطنية للمشاركة الرقمية، بالاضافة الى ضرورة تمكين أفراد المجتمع من تحديد أولوياتهم واختياراتهم من خلال استطلاعات الرأي، واخيرا رفع القدرات المؤسسية.</w:t>
      </w:r>
    </w:p>
    <w:p w14:paraId="3AA9E22A" w14:textId="4DAF05D6" w:rsidR="00315781" w:rsidRDefault="00315781" w:rsidP="00315781">
      <w:pPr>
        <w:pStyle w:val="ListParagraph"/>
        <w:numPr>
          <w:ilvl w:val="1"/>
          <w:numId w:val="44"/>
        </w:numPr>
        <w:jc w:val="lowKashida"/>
        <w:rPr>
          <w:sz w:val="28"/>
          <w:szCs w:val="28"/>
        </w:rPr>
      </w:pPr>
      <w:r>
        <w:rPr>
          <w:rFonts w:hint="cs"/>
          <w:sz w:val="28"/>
          <w:szCs w:val="28"/>
          <w:rtl/>
        </w:rPr>
        <w:t>السعودية:</w:t>
      </w:r>
    </w:p>
    <w:p w14:paraId="4E7FC1C0" w14:textId="2D16CD4D" w:rsidR="00315781" w:rsidRDefault="00315781" w:rsidP="00315781">
      <w:pPr>
        <w:pStyle w:val="ListParagraph"/>
        <w:numPr>
          <w:ilvl w:val="2"/>
          <w:numId w:val="44"/>
        </w:numPr>
        <w:jc w:val="lowKashida"/>
        <w:rPr>
          <w:sz w:val="28"/>
          <w:szCs w:val="28"/>
        </w:rPr>
      </w:pPr>
      <w:r>
        <w:rPr>
          <w:rFonts w:hint="cs"/>
          <w:sz w:val="28"/>
          <w:szCs w:val="28"/>
          <w:rtl/>
        </w:rPr>
        <w:t xml:space="preserve">ضوابط المشاركة الالكترونية: والتي تهدف الى تعزيز المشاركة النشطة وتفاعل الجهات الحكومية مع المستفيدين، حيث تطرقت الوثيقة الى الاطار التنظيمي والتشغيلي لجميع الأنشطة ذات العلاقة بالمشاركة الالكترونية بناء على اطار مرجعي يتمثل من 3 مراحل: </w:t>
      </w:r>
    </w:p>
    <w:p w14:paraId="5ECED026" w14:textId="64009D6E" w:rsidR="00315781" w:rsidRDefault="00315781" w:rsidP="00315781">
      <w:pPr>
        <w:pStyle w:val="ListParagraph"/>
        <w:numPr>
          <w:ilvl w:val="3"/>
          <w:numId w:val="44"/>
        </w:numPr>
        <w:jc w:val="lowKashida"/>
        <w:rPr>
          <w:sz w:val="28"/>
          <w:szCs w:val="28"/>
        </w:rPr>
      </w:pPr>
      <w:r>
        <w:rPr>
          <w:rFonts w:hint="cs"/>
          <w:sz w:val="28"/>
          <w:szCs w:val="28"/>
          <w:rtl/>
        </w:rPr>
        <w:t>ضوابط طرح موضوعات وفرص المشاركة الالكترونية</w:t>
      </w:r>
    </w:p>
    <w:p w14:paraId="26A4EEE7" w14:textId="6A83D861" w:rsidR="00315781" w:rsidRPr="00315781" w:rsidRDefault="00315781" w:rsidP="00315781">
      <w:pPr>
        <w:pStyle w:val="ListParagraph"/>
        <w:numPr>
          <w:ilvl w:val="3"/>
          <w:numId w:val="44"/>
        </w:numPr>
        <w:jc w:val="lowKashida"/>
        <w:rPr>
          <w:sz w:val="28"/>
          <w:szCs w:val="28"/>
        </w:rPr>
      </w:pPr>
      <w:r w:rsidRPr="00315781">
        <w:rPr>
          <w:sz w:val="28"/>
          <w:szCs w:val="28"/>
          <w:rtl/>
        </w:rPr>
        <w:t>ضوابط تمكين المستفيدين من المشاركة في فرص المشاركة الالكترونية</w:t>
      </w:r>
    </w:p>
    <w:p w14:paraId="06A46972" w14:textId="15DD13A2" w:rsidR="00315781" w:rsidRDefault="00315781" w:rsidP="00315781">
      <w:pPr>
        <w:pStyle w:val="ListParagraph"/>
        <w:numPr>
          <w:ilvl w:val="3"/>
          <w:numId w:val="44"/>
        </w:numPr>
        <w:jc w:val="lowKashida"/>
        <w:rPr>
          <w:sz w:val="28"/>
          <w:szCs w:val="28"/>
        </w:rPr>
      </w:pPr>
      <w:r w:rsidRPr="00315781">
        <w:rPr>
          <w:sz w:val="28"/>
          <w:szCs w:val="28"/>
          <w:rtl/>
        </w:rPr>
        <w:t>ضوابط نشر نتائج الاستشارات</w:t>
      </w:r>
    </w:p>
    <w:p w14:paraId="5D46ECB7" w14:textId="335AB750" w:rsidR="00315781" w:rsidRDefault="00315781" w:rsidP="00315781">
      <w:pPr>
        <w:pStyle w:val="ListParagraph"/>
        <w:numPr>
          <w:ilvl w:val="1"/>
          <w:numId w:val="44"/>
        </w:numPr>
        <w:jc w:val="lowKashida"/>
        <w:rPr>
          <w:sz w:val="28"/>
          <w:szCs w:val="28"/>
        </w:rPr>
      </w:pPr>
      <w:r>
        <w:rPr>
          <w:rFonts w:hint="cs"/>
          <w:sz w:val="28"/>
          <w:szCs w:val="28"/>
          <w:rtl/>
        </w:rPr>
        <w:t>بريطانيا:</w:t>
      </w:r>
    </w:p>
    <w:p w14:paraId="134B5093" w14:textId="251D2104" w:rsidR="0058518F" w:rsidRDefault="0058518F" w:rsidP="0058518F">
      <w:pPr>
        <w:pStyle w:val="ListParagraph"/>
        <w:numPr>
          <w:ilvl w:val="2"/>
          <w:numId w:val="44"/>
        </w:numPr>
        <w:jc w:val="lowKashida"/>
        <w:rPr>
          <w:sz w:val="28"/>
          <w:szCs w:val="28"/>
        </w:rPr>
      </w:pPr>
      <w:r>
        <w:rPr>
          <w:rFonts w:hint="cs"/>
          <w:sz w:val="28"/>
          <w:szCs w:val="28"/>
          <w:rtl/>
        </w:rPr>
        <w:lastRenderedPageBreak/>
        <w:t xml:space="preserve">مذكرة ارشادية للمشاركة المجتمعية: حيث </w:t>
      </w:r>
      <w:r w:rsidRPr="0058518F">
        <w:rPr>
          <w:sz w:val="28"/>
          <w:szCs w:val="28"/>
          <w:rtl/>
        </w:rPr>
        <w:t xml:space="preserve">تصف الإرشادات المتطلبات الرئيسية للمشاركة العامة في اتخاذ القرار </w:t>
      </w:r>
      <w:r>
        <w:rPr>
          <w:rFonts w:hint="cs"/>
          <w:sz w:val="28"/>
          <w:szCs w:val="28"/>
          <w:rtl/>
        </w:rPr>
        <w:t>والواجب اتباعها من قبل الجهات الحكومية عند تنفيذ الأ</w:t>
      </w:r>
      <w:r w:rsidRPr="0058518F">
        <w:rPr>
          <w:sz w:val="28"/>
          <w:szCs w:val="28"/>
          <w:rtl/>
        </w:rPr>
        <w:t>نشطة و</w:t>
      </w:r>
      <w:r>
        <w:rPr>
          <w:rFonts w:hint="cs"/>
          <w:sz w:val="28"/>
          <w:szCs w:val="28"/>
          <w:rtl/>
        </w:rPr>
        <w:t>ال</w:t>
      </w:r>
      <w:r w:rsidRPr="0058518F">
        <w:rPr>
          <w:sz w:val="28"/>
          <w:szCs w:val="28"/>
          <w:rtl/>
        </w:rPr>
        <w:t>خطط</w:t>
      </w:r>
      <w:r>
        <w:rPr>
          <w:rFonts w:hint="cs"/>
          <w:sz w:val="28"/>
          <w:szCs w:val="28"/>
          <w:rtl/>
        </w:rPr>
        <w:t xml:space="preserve"> والبرامج والسياسات، </w:t>
      </w:r>
      <w:r w:rsidR="00B0672B">
        <w:rPr>
          <w:rFonts w:hint="cs"/>
          <w:sz w:val="28"/>
          <w:szCs w:val="28"/>
          <w:rtl/>
        </w:rPr>
        <w:t>متضمنة الارشادات الخاصة بالآلية المتبعة لتحديد الجمهور وتحديد الوقت المناسب للاستشارة، والبيانات الواجب توفيرها للمستفيدين لتمكينهم من تقديم مقترحاتهم وتوصياتهم حول مقترح الاستشارة، بالاضافة الى ضرورة ابلاغ المستفيدين بالقرارات النهائية.</w:t>
      </w:r>
    </w:p>
    <w:p w14:paraId="69884D39" w14:textId="71D541E3" w:rsidR="00B0672B" w:rsidRDefault="00B0672B" w:rsidP="00B0672B">
      <w:pPr>
        <w:pStyle w:val="ListParagraph"/>
        <w:numPr>
          <w:ilvl w:val="1"/>
          <w:numId w:val="44"/>
        </w:numPr>
        <w:jc w:val="lowKashida"/>
        <w:rPr>
          <w:sz w:val="28"/>
          <w:szCs w:val="28"/>
        </w:rPr>
      </w:pPr>
      <w:r>
        <w:rPr>
          <w:rFonts w:hint="cs"/>
          <w:sz w:val="28"/>
          <w:szCs w:val="28"/>
          <w:rtl/>
        </w:rPr>
        <w:t>استونيا:</w:t>
      </w:r>
    </w:p>
    <w:p w14:paraId="185593FD" w14:textId="1A1059B2" w:rsidR="00B0672B" w:rsidRDefault="00B0672B" w:rsidP="00B0672B">
      <w:pPr>
        <w:pStyle w:val="ListParagraph"/>
        <w:numPr>
          <w:ilvl w:val="2"/>
          <w:numId w:val="44"/>
        </w:numPr>
        <w:jc w:val="lowKashida"/>
        <w:rPr>
          <w:sz w:val="28"/>
          <w:szCs w:val="28"/>
        </w:rPr>
      </w:pPr>
      <w:r>
        <w:rPr>
          <w:rFonts w:hint="cs"/>
          <w:sz w:val="28"/>
          <w:szCs w:val="28"/>
          <w:rtl/>
        </w:rPr>
        <w:t>وثيقة خاصة بمتطلبات المشاركة العامة: تضمنت توضيح لمفهوم المشاركة العامة ونطاق التطبيق خلال اعداد مسودات القوانين ومقترحات المشاريع وعملية صنع القرار، بالاضافة الى ضرورة ارفاق دراسة توضح الأُثر الخاص بمقترح التشريعات والقوانين على الأفراد، واشراك الأفراد في عملية التشاور، والاعلان عن مقترح التشاور عبر مختلف القنوات، والتعاون مع اصحاب المصلحة لاعداد مقترحات المشاريع والتشريعات ضمن المراحل المتعددة لاعداد التصور، واخيرا الاعلان عن القرار النهائي وتقييم عملية التشاور لتجاوز الاخطاء عند اجراء عملية تشاور جديدة.</w:t>
      </w:r>
    </w:p>
    <w:p w14:paraId="2BCFD860" w14:textId="481CD87A" w:rsidR="00046BCE" w:rsidRDefault="000C4671" w:rsidP="004D769E">
      <w:pPr>
        <w:pStyle w:val="ListParagraph"/>
        <w:numPr>
          <w:ilvl w:val="0"/>
          <w:numId w:val="44"/>
        </w:numPr>
        <w:jc w:val="lowKashida"/>
        <w:rPr>
          <w:sz w:val="28"/>
          <w:szCs w:val="28"/>
        </w:rPr>
      </w:pPr>
      <w:r>
        <w:rPr>
          <w:rFonts w:hint="cs"/>
          <w:sz w:val="28"/>
          <w:szCs w:val="28"/>
          <w:rtl/>
        </w:rPr>
        <w:t>تم مناقشة الدليل الارشادي لسياسة تقييم الأثر الذي أعدته رئاسة الوزراء وآلية الاستفادة من هذا الدليل أثناء اعداد مسودات التشريعات وأثناء عملية التشاور الالكتروني.</w:t>
      </w:r>
    </w:p>
    <w:p w14:paraId="15A99D16" w14:textId="606F448F" w:rsidR="000C4671" w:rsidRDefault="00443EF2" w:rsidP="00443EF2">
      <w:pPr>
        <w:pStyle w:val="ListParagraph"/>
        <w:numPr>
          <w:ilvl w:val="0"/>
          <w:numId w:val="44"/>
        </w:numPr>
        <w:jc w:val="lowKashida"/>
        <w:rPr>
          <w:sz w:val="28"/>
          <w:szCs w:val="28"/>
        </w:rPr>
      </w:pPr>
      <w:r>
        <w:rPr>
          <w:rFonts w:hint="cs"/>
          <w:sz w:val="28"/>
          <w:szCs w:val="28"/>
          <w:rtl/>
        </w:rPr>
        <w:t>فيما يتعلق بالمباددئ والضوابط العامة للمشاركة الالكترونية والخاصة بالأفراد، فقد تم الاطلاع على بعض الممارسات التالي:</w:t>
      </w:r>
    </w:p>
    <w:p w14:paraId="27A5FC04" w14:textId="19584F0E" w:rsidR="00443EF2" w:rsidRDefault="008E3362" w:rsidP="00443EF2">
      <w:pPr>
        <w:pStyle w:val="ListParagraph"/>
        <w:numPr>
          <w:ilvl w:val="1"/>
          <w:numId w:val="44"/>
        </w:numPr>
        <w:jc w:val="lowKashida"/>
        <w:rPr>
          <w:sz w:val="28"/>
          <w:szCs w:val="28"/>
        </w:rPr>
      </w:pPr>
      <w:r>
        <w:rPr>
          <w:rFonts w:hint="cs"/>
          <w:sz w:val="28"/>
          <w:szCs w:val="28"/>
          <w:rtl/>
        </w:rPr>
        <w:t xml:space="preserve">الامارات العربية المتحدة: </w:t>
      </w:r>
    </w:p>
    <w:p w14:paraId="42996D14" w14:textId="77777777" w:rsidR="008E3362" w:rsidRDefault="008E3362" w:rsidP="005144C8">
      <w:pPr>
        <w:pStyle w:val="ListParagraph"/>
        <w:numPr>
          <w:ilvl w:val="2"/>
          <w:numId w:val="44"/>
        </w:numPr>
        <w:jc w:val="lowKashida"/>
        <w:rPr>
          <w:sz w:val="28"/>
          <w:szCs w:val="28"/>
        </w:rPr>
      </w:pPr>
      <w:r w:rsidRPr="008E3362">
        <w:rPr>
          <w:sz w:val="28"/>
          <w:szCs w:val="28"/>
          <w:rtl/>
        </w:rPr>
        <w:t>سياسة المشاركة الالكترونية:</w:t>
      </w:r>
      <w:r w:rsidRPr="008E3362">
        <w:rPr>
          <w:rFonts w:hint="cs"/>
          <w:sz w:val="28"/>
          <w:szCs w:val="28"/>
          <w:rtl/>
        </w:rPr>
        <w:t xml:space="preserve"> </w:t>
      </w:r>
    </w:p>
    <w:p w14:paraId="4A9246F9" w14:textId="3869817D" w:rsidR="008E3362" w:rsidRPr="008E3362" w:rsidRDefault="008E3362" w:rsidP="008E3362">
      <w:pPr>
        <w:pStyle w:val="ListParagraph"/>
        <w:numPr>
          <w:ilvl w:val="3"/>
          <w:numId w:val="44"/>
        </w:numPr>
        <w:jc w:val="lowKashida"/>
        <w:rPr>
          <w:sz w:val="28"/>
          <w:szCs w:val="28"/>
        </w:rPr>
      </w:pPr>
      <w:r w:rsidRPr="008E3362">
        <w:rPr>
          <w:sz w:val="28"/>
          <w:szCs w:val="28"/>
          <w:rtl/>
        </w:rPr>
        <w:t>تم التطرق الى سياسة الاشراف على محتوى التعليقات التي يتم ادراجها وتم بيان الحالات التي يتم حذف التعليق فيها:</w:t>
      </w:r>
    </w:p>
    <w:p w14:paraId="68B9924D" w14:textId="77777777" w:rsidR="008E3362" w:rsidRPr="008E3362" w:rsidRDefault="008E3362" w:rsidP="008E3362">
      <w:pPr>
        <w:pStyle w:val="ListParagraph"/>
        <w:numPr>
          <w:ilvl w:val="4"/>
          <w:numId w:val="44"/>
        </w:numPr>
        <w:jc w:val="lowKashida"/>
        <w:rPr>
          <w:sz w:val="28"/>
          <w:szCs w:val="28"/>
        </w:rPr>
      </w:pPr>
      <w:r w:rsidRPr="008E3362">
        <w:rPr>
          <w:sz w:val="28"/>
          <w:szCs w:val="28"/>
          <w:rtl/>
        </w:rPr>
        <w:t>يمثل تهديدا للأمن أو للخصوصية</w:t>
      </w:r>
    </w:p>
    <w:p w14:paraId="322E77A1" w14:textId="77777777" w:rsidR="008E3362" w:rsidRPr="008E3362" w:rsidRDefault="008E3362" w:rsidP="008E3362">
      <w:pPr>
        <w:pStyle w:val="ListParagraph"/>
        <w:numPr>
          <w:ilvl w:val="4"/>
          <w:numId w:val="44"/>
        </w:numPr>
        <w:jc w:val="lowKashida"/>
        <w:rPr>
          <w:sz w:val="28"/>
          <w:szCs w:val="28"/>
        </w:rPr>
      </w:pPr>
      <w:r w:rsidRPr="008E3362">
        <w:rPr>
          <w:sz w:val="28"/>
          <w:szCs w:val="28"/>
          <w:rtl/>
        </w:rPr>
        <w:t>يتضمن لغة غير لائقة أو مسيئة</w:t>
      </w:r>
    </w:p>
    <w:p w14:paraId="3BB0254B" w14:textId="77777777" w:rsidR="008E3362" w:rsidRPr="008E3362" w:rsidRDefault="008E3362" w:rsidP="008E3362">
      <w:pPr>
        <w:pStyle w:val="ListParagraph"/>
        <w:numPr>
          <w:ilvl w:val="4"/>
          <w:numId w:val="44"/>
        </w:numPr>
        <w:jc w:val="lowKashida"/>
        <w:rPr>
          <w:sz w:val="28"/>
          <w:szCs w:val="28"/>
        </w:rPr>
      </w:pPr>
      <w:r w:rsidRPr="008E3362">
        <w:rPr>
          <w:sz w:val="28"/>
          <w:szCs w:val="28"/>
          <w:rtl/>
        </w:rPr>
        <w:t>ينتهك خصوصية الأخرين</w:t>
      </w:r>
    </w:p>
    <w:p w14:paraId="6F9384DC" w14:textId="77777777" w:rsidR="008E3362" w:rsidRPr="008E3362" w:rsidRDefault="008E3362" w:rsidP="008E3362">
      <w:pPr>
        <w:pStyle w:val="ListParagraph"/>
        <w:numPr>
          <w:ilvl w:val="4"/>
          <w:numId w:val="44"/>
        </w:numPr>
        <w:jc w:val="lowKashida"/>
        <w:rPr>
          <w:sz w:val="28"/>
          <w:szCs w:val="28"/>
        </w:rPr>
      </w:pPr>
      <w:r w:rsidRPr="008E3362">
        <w:rPr>
          <w:sz w:val="28"/>
          <w:szCs w:val="28"/>
          <w:rtl/>
        </w:rPr>
        <w:t>يخالف القوانين المحلية</w:t>
      </w:r>
    </w:p>
    <w:p w14:paraId="095CEB3B" w14:textId="77777777" w:rsidR="008E3362" w:rsidRPr="008E3362" w:rsidRDefault="008E3362" w:rsidP="008E3362">
      <w:pPr>
        <w:pStyle w:val="ListParagraph"/>
        <w:numPr>
          <w:ilvl w:val="4"/>
          <w:numId w:val="44"/>
        </w:numPr>
        <w:jc w:val="lowKashida"/>
        <w:rPr>
          <w:sz w:val="28"/>
          <w:szCs w:val="28"/>
        </w:rPr>
      </w:pPr>
      <w:r w:rsidRPr="008E3362">
        <w:rPr>
          <w:sz w:val="28"/>
          <w:szCs w:val="28"/>
          <w:rtl/>
        </w:rPr>
        <w:t>تحريضي أو غير لائق أو مبتذل</w:t>
      </w:r>
    </w:p>
    <w:p w14:paraId="4CB8DAEC" w14:textId="77777777" w:rsidR="008E3362" w:rsidRPr="008E3362" w:rsidRDefault="008E3362" w:rsidP="008E3362">
      <w:pPr>
        <w:pStyle w:val="ListParagraph"/>
        <w:numPr>
          <w:ilvl w:val="4"/>
          <w:numId w:val="44"/>
        </w:numPr>
        <w:jc w:val="lowKashida"/>
        <w:rPr>
          <w:sz w:val="28"/>
          <w:szCs w:val="28"/>
        </w:rPr>
      </w:pPr>
      <w:r w:rsidRPr="008E3362">
        <w:rPr>
          <w:sz w:val="28"/>
          <w:szCs w:val="28"/>
          <w:rtl/>
        </w:rPr>
        <w:t>يتضمن رسائل غير مرغوب بها أو يتضمن ترويج للأعمال التجارية</w:t>
      </w:r>
    </w:p>
    <w:p w14:paraId="6AB37B2E" w14:textId="77777777" w:rsidR="008E3362" w:rsidRPr="008E3362" w:rsidRDefault="008E3362" w:rsidP="008E3362">
      <w:pPr>
        <w:pStyle w:val="ListParagraph"/>
        <w:numPr>
          <w:ilvl w:val="4"/>
          <w:numId w:val="44"/>
        </w:numPr>
        <w:jc w:val="lowKashida"/>
        <w:rPr>
          <w:sz w:val="28"/>
          <w:szCs w:val="28"/>
        </w:rPr>
      </w:pPr>
      <w:r w:rsidRPr="008E3362">
        <w:rPr>
          <w:sz w:val="28"/>
          <w:szCs w:val="28"/>
          <w:rtl/>
        </w:rPr>
        <w:t>عنصري متحيز أو متحامل على أساس العرق أو الدين..</w:t>
      </w:r>
    </w:p>
    <w:p w14:paraId="02897FB0" w14:textId="77777777" w:rsidR="008E3362" w:rsidRPr="008E3362" w:rsidRDefault="008E3362" w:rsidP="008E3362">
      <w:pPr>
        <w:pStyle w:val="ListParagraph"/>
        <w:numPr>
          <w:ilvl w:val="4"/>
          <w:numId w:val="44"/>
        </w:numPr>
        <w:jc w:val="lowKashida"/>
        <w:rPr>
          <w:sz w:val="28"/>
          <w:szCs w:val="28"/>
        </w:rPr>
      </w:pPr>
      <w:r w:rsidRPr="008E3362">
        <w:rPr>
          <w:sz w:val="28"/>
          <w:szCs w:val="28"/>
          <w:rtl/>
        </w:rPr>
        <w:t>ينطوي على نقاشات حزبية أو سياسية</w:t>
      </w:r>
    </w:p>
    <w:p w14:paraId="6FF42C98" w14:textId="77777777" w:rsidR="008E3362" w:rsidRPr="008E3362" w:rsidRDefault="008E3362" w:rsidP="008E3362">
      <w:pPr>
        <w:pStyle w:val="ListParagraph"/>
        <w:numPr>
          <w:ilvl w:val="3"/>
          <w:numId w:val="44"/>
        </w:numPr>
        <w:jc w:val="lowKashida"/>
        <w:rPr>
          <w:sz w:val="28"/>
          <w:szCs w:val="28"/>
        </w:rPr>
      </w:pPr>
      <w:r w:rsidRPr="008E3362">
        <w:rPr>
          <w:sz w:val="28"/>
          <w:szCs w:val="28"/>
          <w:rtl/>
        </w:rPr>
        <w:lastRenderedPageBreak/>
        <w:t>فيما يتعلق بسياسة الاستخدام، تم الاشارة للمستخدمين بضرورة الالتزام بالموضوع المطروح، واحترام حرية الآخرين في التعبير عن آرائهم، والتعامل مع وجهات النظر المختلفة كفرصة للتفكير بمنظور جديد.</w:t>
      </w:r>
    </w:p>
    <w:p w14:paraId="055FC321" w14:textId="77777777" w:rsidR="008E3362" w:rsidRPr="008E3362" w:rsidRDefault="008E3362" w:rsidP="008E3362">
      <w:pPr>
        <w:pStyle w:val="ListParagraph"/>
        <w:numPr>
          <w:ilvl w:val="3"/>
          <w:numId w:val="44"/>
        </w:numPr>
        <w:jc w:val="lowKashida"/>
        <w:rPr>
          <w:sz w:val="28"/>
          <w:szCs w:val="28"/>
        </w:rPr>
      </w:pPr>
      <w:r w:rsidRPr="008E3362">
        <w:rPr>
          <w:sz w:val="28"/>
          <w:szCs w:val="28"/>
          <w:rtl/>
        </w:rPr>
        <w:t>في البند الخاص بسياسة الرد، تم وضع بريد الكتروني لغايات استقبال الاقتراحات والاستفسارات وتم توجيه المستخدمين الى اعلام الجهة في حال وجود تعليق او مشاركة تخالف سياسة الاستخدام ليتم ازالتها في حال تم نشرها سهوا.</w:t>
      </w:r>
    </w:p>
    <w:p w14:paraId="6BDD8B79" w14:textId="700E51A2" w:rsidR="008E3362" w:rsidRDefault="008E3362" w:rsidP="008E3362">
      <w:pPr>
        <w:pStyle w:val="ListParagraph"/>
        <w:numPr>
          <w:ilvl w:val="2"/>
          <w:numId w:val="44"/>
        </w:numPr>
        <w:jc w:val="lowKashida"/>
        <w:rPr>
          <w:sz w:val="28"/>
          <w:szCs w:val="28"/>
        </w:rPr>
      </w:pPr>
      <w:r>
        <w:rPr>
          <w:rFonts w:hint="cs"/>
          <w:sz w:val="28"/>
          <w:szCs w:val="28"/>
          <w:rtl/>
        </w:rPr>
        <w:t>كما حددت الامارات مجموعة من القيم والسلوكيات للمواطنة الرقمية الايجابية، مثل احترام الاخرين وخصوصياتهم، المصداقية في المحتوى الذي يتم نشره، الحد من المحتولا الذي يتعارض مع القيم الاخلاقية ...</w:t>
      </w:r>
    </w:p>
    <w:p w14:paraId="705EB0FB" w14:textId="4F4BB73F" w:rsidR="008E3362" w:rsidRDefault="008531C6" w:rsidP="008E3362">
      <w:pPr>
        <w:pStyle w:val="ListParagraph"/>
        <w:numPr>
          <w:ilvl w:val="1"/>
          <w:numId w:val="44"/>
        </w:numPr>
        <w:jc w:val="lowKashida"/>
        <w:rPr>
          <w:sz w:val="28"/>
          <w:szCs w:val="28"/>
        </w:rPr>
      </w:pPr>
      <w:r>
        <w:rPr>
          <w:rFonts w:hint="cs"/>
          <w:sz w:val="28"/>
          <w:szCs w:val="28"/>
          <w:rtl/>
        </w:rPr>
        <w:t>السعودية:</w:t>
      </w:r>
    </w:p>
    <w:p w14:paraId="26C1C31B" w14:textId="6CC0C721" w:rsidR="008531C6" w:rsidRDefault="002C037B" w:rsidP="008531C6">
      <w:pPr>
        <w:pStyle w:val="ListParagraph"/>
        <w:numPr>
          <w:ilvl w:val="2"/>
          <w:numId w:val="44"/>
        </w:numPr>
        <w:jc w:val="lowKashida"/>
        <w:rPr>
          <w:sz w:val="28"/>
          <w:szCs w:val="28"/>
        </w:rPr>
      </w:pPr>
      <w:r>
        <w:rPr>
          <w:rFonts w:hint="cs"/>
          <w:sz w:val="28"/>
          <w:szCs w:val="28"/>
          <w:rtl/>
        </w:rPr>
        <w:t>هنالك سياسة استخدام خاصة باستخدام الموقع الالكتروني الخاص بالتشاور الالكتروني، وقد تضمنت الشروط:</w:t>
      </w:r>
    </w:p>
    <w:p w14:paraId="32275AB4" w14:textId="77777777" w:rsidR="002C037B" w:rsidRPr="002C037B" w:rsidRDefault="002C037B" w:rsidP="002C037B">
      <w:pPr>
        <w:pStyle w:val="ListParagraph"/>
        <w:numPr>
          <w:ilvl w:val="3"/>
          <w:numId w:val="44"/>
        </w:numPr>
        <w:jc w:val="lowKashida"/>
        <w:rPr>
          <w:sz w:val="28"/>
          <w:szCs w:val="28"/>
        </w:rPr>
      </w:pPr>
      <w:r w:rsidRPr="002C037B">
        <w:rPr>
          <w:sz w:val="28"/>
          <w:szCs w:val="28"/>
          <w:rtl/>
        </w:rPr>
        <w:t>ا‏لالتزام بالأنظمة واللوائح المرعية في المملكة اتباعاً للقواعد.</w:t>
      </w:r>
    </w:p>
    <w:p w14:paraId="2ACF6BFB" w14:textId="77777777" w:rsidR="002C037B" w:rsidRPr="002C037B" w:rsidRDefault="002C037B" w:rsidP="002C037B">
      <w:pPr>
        <w:pStyle w:val="ListParagraph"/>
        <w:numPr>
          <w:ilvl w:val="3"/>
          <w:numId w:val="44"/>
        </w:numPr>
        <w:jc w:val="lowKashida"/>
        <w:rPr>
          <w:sz w:val="28"/>
          <w:szCs w:val="28"/>
        </w:rPr>
      </w:pPr>
      <w:r w:rsidRPr="002C037B">
        <w:rPr>
          <w:sz w:val="28"/>
          <w:szCs w:val="28"/>
          <w:rtl/>
        </w:rPr>
        <w:t>‏تقديم المشاركة بلغة واضحة.</w:t>
      </w:r>
    </w:p>
    <w:p w14:paraId="726E45AF" w14:textId="77777777" w:rsidR="002C037B" w:rsidRPr="002C037B" w:rsidRDefault="002C037B" w:rsidP="002C037B">
      <w:pPr>
        <w:pStyle w:val="ListParagraph"/>
        <w:numPr>
          <w:ilvl w:val="3"/>
          <w:numId w:val="44"/>
        </w:numPr>
        <w:jc w:val="lowKashida"/>
        <w:rPr>
          <w:sz w:val="28"/>
          <w:szCs w:val="28"/>
        </w:rPr>
      </w:pPr>
      <w:r w:rsidRPr="002C037B">
        <w:rPr>
          <w:sz w:val="28"/>
          <w:szCs w:val="28"/>
          <w:rtl/>
        </w:rPr>
        <w:t>‏الاإمتناع عن كتابة أي عبارات مسيئة أو خادشه للحياء أو تحمل إساءة للأشخاص أو الجهات.</w:t>
      </w:r>
    </w:p>
    <w:p w14:paraId="0B74520C" w14:textId="77777777" w:rsidR="002C037B" w:rsidRPr="002C037B" w:rsidRDefault="002C037B" w:rsidP="002C037B">
      <w:pPr>
        <w:pStyle w:val="ListParagraph"/>
        <w:numPr>
          <w:ilvl w:val="3"/>
          <w:numId w:val="44"/>
        </w:numPr>
        <w:jc w:val="lowKashida"/>
        <w:rPr>
          <w:sz w:val="28"/>
          <w:szCs w:val="28"/>
        </w:rPr>
      </w:pPr>
      <w:r w:rsidRPr="002C037B">
        <w:rPr>
          <w:sz w:val="28"/>
          <w:szCs w:val="28"/>
          <w:rtl/>
        </w:rPr>
        <w:t>أن تتسم المشاركة بالجدية والوضوح والاختصار</w:t>
      </w:r>
    </w:p>
    <w:p w14:paraId="087C596D" w14:textId="77777777" w:rsidR="002C037B" w:rsidRPr="002C037B" w:rsidRDefault="002C037B" w:rsidP="002C037B">
      <w:pPr>
        <w:pStyle w:val="ListParagraph"/>
        <w:numPr>
          <w:ilvl w:val="3"/>
          <w:numId w:val="44"/>
        </w:numPr>
        <w:jc w:val="lowKashida"/>
        <w:rPr>
          <w:sz w:val="28"/>
          <w:szCs w:val="28"/>
        </w:rPr>
      </w:pPr>
      <w:r w:rsidRPr="002C037B">
        <w:rPr>
          <w:sz w:val="28"/>
          <w:szCs w:val="28"/>
          <w:rtl/>
        </w:rPr>
        <w:t>‏عدم نشر البيانات الشخصية كالأسماء وبيانات الاتصال والعناوين.</w:t>
      </w:r>
    </w:p>
    <w:p w14:paraId="3AA42C68" w14:textId="79D2948B" w:rsidR="002C037B" w:rsidRDefault="002C037B" w:rsidP="002C037B">
      <w:pPr>
        <w:pStyle w:val="ListParagraph"/>
        <w:numPr>
          <w:ilvl w:val="3"/>
          <w:numId w:val="44"/>
        </w:numPr>
        <w:jc w:val="lowKashida"/>
        <w:rPr>
          <w:sz w:val="28"/>
          <w:szCs w:val="28"/>
        </w:rPr>
      </w:pPr>
      <w:r w:rsidRPr="002C037B">
        <w:rPr>
          <w:sz w:val="28"/>
          <w:szCs w:val="28"/>
          <w:rtl/>
        </w:rPr>
        <w:t xml:space="preserve">‏ألا </w:t>
      </w:r>
      <w:r>
        <w:rPr>
          <w:rFonts w:hint="cs"/>
          <w:sz w:val="28"/>
          <w:szCs w:val="28"/>
          <w:rtl/>
        </w:rPr>
        <w:t>تسبب</w:t>
      </w:r>
      <w:r w:rsidRPr="002C037B">
        <w:rPr>
          <w:sz w:val="28"/>
          <w:szCs w:val="28"/>
          <w:rtl/>
        </w:rPr>
        <w:t xml:space="preserve"> المشاركة انتهاك أي حقوق قانونية أو حقوق ملكية فكرية</w:t>
      </w:r>
    </w:p>
    <w:p w14:paraId="1E999840" w14:textId="03F07304" w:rsidR="002C037B" w:rsidRDefault="002C037B" w:rsidP="002C037B">
      <w:pPr>
        <w:pStyle w:val="ListParagraph"/>
        <w:numPr>
          <w:ilvl w:val="2"/>
          <w:numId w:val="44"/>
        </w:numPr>
        <w:jc w:val="lowKashida"/>
        <w:rPr>
          <w:sz w:val="28"/>
          <w:szCs w:val="28"/>
        </w:rPr>
      </w:pPr>
      <w:r>
        <w:rPr>
          <w:rFonts w:hint="cs"/>
          <w:sz w:val="28"/>
          <w:szCs w:val="28"/>
          <w:rtl/>
        </w:rPr>
        <w:t>كما وتم التطرق الى القيود الخاصة باستخدام المنصة، وحقوق الملكية، والمرجعية القضائية  والحالات التي يتم فيها انهاء استخدام المنصة بالاضافة الى ذكر بعض التشريعات ذات الصلة بالاستخدام والحقوق (</w:t>
      </w:r>
      <w:r w:rsidRPr="002C037B">
        <w:rPr>
          <w:sz w:val="28"/>
          <w:szCs w:val="28"/>
          <w:rtl/>
        </w:rPr>
        <w:t xml:space="preserve">نظام التعاملات الالكترونية ، نظام مكافحة جرائم المعلوماتية، الضوابط الأساسية للأمن السيبراني  </w:t>
      </w:r>
      <w:r>
        <w:rPr>
          <w:rFonts w:hint="cs"/>
          <w:sz w:val="28"/>
          <w:szCs w:val="28"/>
          <w:rtl/>
        </w:rPr>
        <w:t>)</w:t>
      </w:r>
    </w:p>
    <w:p w14:paraId="3A791474" w14:textId="6D98392F" w:rsidR="002C037B" w:rsidRDefault="00E548F1" w:rsidP="002C037B">
      <w:pPr>
        <w:pStyle w:val="ListParagraph"/>
        <w:numPr>
          <w:ilvl w:val="1"/>
          <w:numId w:val="44"/>
        </w:numPr>
        <w:jc w:val="lowKashida"/>
        <w:rPr>
          <w:sz w:val="28"/>
          <w:szCs w:val="28"/>
        </w:rPr>
      </w:pPr>
      <w:r>
        <w:rPr>
          <w:rFonts w:hint="cs"/>
          <w:sz w:val="28"/>
          <w:szCs w:val="28"/>
          <w:rtl/>
        </w:rPr>
        <w:t>استونيا:</w:t>
      </w:r>
    </w:p>
    <w:p w14:paraId="03D6A96D" w14:textId="2AA7675C" w:rsidR="00E548F1" w:rsidRDefault="00E548F1" w:rsidP="00E548F1">
      <w:pPr>
        <w:pStyle w:val="ListParagraph"/>
        <w:numPr>
          <w:ilvl w:val="2"/>
          <w:numId w:val="44"/>
        </w:numPr>
        <w:jc w:val="lowKashida"/>
        <w:rPr>
          <w:sz w:val="28"/>
          <w:szCs w:val="28"/>
        </w:rPr>
      </w:pPr>
      <w:r>
        <w:rPr>
          <w:rFonts w:hint="cs"/>
          <w:sz w:val="28"/>
          <w:szCs w:val="28"/>
          <w:rtl/>
        </w:rPr>
        <w:t>وثيقة خاصة بالاخلاقيات (</w:t>
      </w:r>
      <w:r>
        <w:rPr>
          <w:sz w:val="28"/>
          <w:szCs w:val="28"/>
        </w:rPr>
        <w:t>code of ethics</w:t>
      </w:r>
      <w:r>
        <w:rPr>
          <w:rFonts w:hint="cs"/>
          <w:sz w:val="28"/>
          <w:szCs w:val="28"/>
          <w:rtl/>
        </w:rPr>
        <w:t>) وتم ذكر مجموعة من المبادئ الخاصة بالتعاون بين ممثلو القطاع العم والقطاع غير الربحي بذكر عدة مبادئ (المشاركة، الاحترام، المسؤولية والمساءلة، الاستقلالية السياسية للمبادرة الشعبية، محاربة الفساد، التنمية المستدامة والمساواة في التعامل)</w:t>
      </w:r>
    </w:p>
    <w:p w14:paraId="06A63D49" w14:textId="77777777" w:rsidR="00715F39" w:rsidRDefault="00420ED7" w:rsidP="00637A2C">
      <w:pPr>
        <w:pStyle w:val="Heading1"/>
        <w:jc w:val="lowKashida"/>
        <w:rPr>
          <w:rtl/>
        </w:rPr>
      </w:pPr>
      <w:r>
        <w:rPr>
          <w:rtl/>
        </w:rPr>
        <w:t>النقاط التي تم</w:t>
      </w:r>
      <w:r w:rsidR="004953A1" w:rsidRPr="00BA471E">
        <w:rPr>
          <w:rtl/>
        </w:rPr>
        <w:t xml:space="preserve"> </w:t>
      </w:r>
      <w:r w:rsidR="00E373B2">
        <w:rPr>
          <w:rFonts w:hint="cs"/>
          <w:rtl/>
        </w:rPr>
        <w:t>الاتفاق عليها</w:t>
      </w:r>
    </w:p>
    <w:p w14:paraId="03E72A75" w14:textId="7BB39711" w:rsidR="00545E94" w:rsidRDefault="00545E94" w:rsidP="000A0878">
      <w:pPr>
        <w:pStyle w:val="ListParagraph"/>
        <w:numPr>
          <w:ilvl w:val="0"/>
          <w:numId w:val="44"/>
        </w:numPr>
        <w:jc w:val="lowKashida"/>
        <w:rPr>
          <w:sz w:val="28"/>
          <w:szCs w:val="28"/>
        </w:rPr>
      </w:pPr>
      <w:r>
        <w:rPr>
          <w:rFonts w:hint="cs"/>
          <w:sz w:val="28"/>
          <w:szCs w:val="28"/>
          <w:rtl/>
        </w:rPr>
        <w:t>اعداد تقرير أفضل الممارسات لكل من تعليمات وضوابط المشاركة الالكترونية للجهات الحكومية وللمبادئ العامة للأفراد وأصحاب المصلحة.</w:t>
      </w:r>
    </w:p>
    <w:p w14:paraId="235EDBAD" w14:textId="3F19018F" w:rsidR="00545E94" w:rsidRDefault="00545E94" w:rsidP="000A0878">
      <w:pPr>
        <w:pStyle w:val="ListParagraph"/>
        <w:numPr>
          <w:ilvl w:val="0"/>
          <w:numId w:val="44"/>
        </w:numPr>
        <w:jc w:val="lowKashida"/>
        <w:rPr>
          <w:sz w:val="28"/>
          <w:szCs w:val="28"/>
        </w:rPr>
      </w:pPr>
      <w:r>
        <w:rPr>
          <w:rFonts w:hint="cs"/>
          <w:sz w:val="28"/>
          <w:szCs w:val="28"/>
          <w:rtl/>
        </w:rPr>
        <w:lastRenderedPageBreak/>
        <w:t>مشاركة أفضل الممارسات التي تم الاطلاع عليها من قبل أعضاء الفريق لغايات تضمين الملاحظات والتوصيات في التقرير</w:t>
      </w:r>
      <w:r w:rsidR="00F66E7B">
        <w:rPr>
          <w:rFonts w:hint="cs"/>
          <w:sz w:val="28"/>
          <w:szCs w:val="28"/>
          <w:rtl/>
        </w:rPr>
        <w:t>.</w:t>
      </w:r>
    </w:p>
    <w:p w14:paraId="693EE320" w14:textId="121DB037" w:rsidR="00545E94" w:rsidRDefault="00545E94" w:rsidP="000A0878">
      <w:pPr>
        <w:pStyle w:val="ListParagraph"/>
        <w:numPr>
          <w:ilvl w:val="0"/>
          <w:numId w:val="44"/>
        </w:numPr>
        <w:jc w:val="lowKashida"/>
        <w:rPr>
          <w:sz w:val="28"/>
          <w:szCs w:val="28"/>
        </w:rPr>
      </w:pPr>
      <w:r>
        <w:rPr>
          <w:rFonts w:hint="cs"/>
          <w:sz w:val="28"/>
          <w:szCs w:val="28"/>
          <w:rtl/>
        </w:rPr>
        <w:t xml:space="preserve">تزويد قسم المشاركة الالكترونية </w:t>
      </w:r>
      <w:r w:rsidR="00F66E7B">
        <w:rPr>
          <w:rFonts w:hint="cs"/>
          <w:sz w:val="28"/>
          <w:szCs w:val="28"/>
          <w:rtl/>
        </w:rPr>
        <w:t xml:space="preserve">في وزارة الاقتصاد الرقمي والريادة </w:t>
      </w:r>
      <w:r>
        <w:rPr>
          <w:rFonts w:hint="cs"/>
          <w:sz w:val="28"/>
          <w:szCs w:val="28"/>
          <w:rtl/>
        </w:rPr>
        <w:t>بالملاحظات على تقرير أفضل الممارسات الذي سيتم اعداده ومشاركته مع الفريق عبر البريد الالكتروني 25/6/2023</w:t>
      </w:r>
    </w:p>
    <w:p w14:paraId="2C07AB43" w14:textId="7D3DC212" w:rsidR="00F66E7B" w:rsidRDefault="00F66E7B" w:rsidP="00F66E7B">
      <w:pPr>
        <w:pStyle w:val="ListParagraph"/>
        <w:numPr>
          <w:ilvl w:val="0"/>
          <w:numId w:val="44"/>
        </w:numPr>
        <w:jc w:val="lowKashida"/>
        <w:rPr>
          <w:sz w:val="28"/>
          <w:szCs w:val="28"/>
        </w:rPr>
      </w:pPr>
      <w:r>
        <w:rPr>
          <w:rFonts w:hint="cs"/>
          <w:sz w:val="28"/>
          <w:szCs w:val="28"/>
          <w:rtl/>
        </w:rPr>
        <w:t>تم الاتفاق على دراسة البيئة التشريعية التي قد تحكم التشاور الالكتروني من قبل الافراد والجهات الحكومية لغايات مناقشتها في الاجتماع القادم لأعضاء اللجنة</w:t>
      </w:r>
    </w:p>
    <w:p w14:paraId="0E30AD25" w14:textId="2499106A" w:rsidR="00A8069A" w:rsidRPr="000A0878" w:rsidRDefault="00F66E7B" w:rsidP="00F66E7B">
      <w:pPr>
        <w:pStyle w:val="ListParagraph"/>
        <w:numPr>
          <w:ilvl w:val="0"/>
          <w:numId w:val="44"/>
        </w:numPr>
        <w:jc w:val="lowKashida"/>
        <w:rPr>
          <w:sz w:val="28"/>
          <w:szCs w:val="28"/>
        </w:rPr>
      </w:pPr>
      <w:r>
        <w:rPr>
          <w:rFonts w:hint="cs"/>
          <w:sz w:val="28"/>
          <w:szCs w:val="28"/>
          <w:rtl/>
        </w:rPr>
        <w:t>عقد الاجتماع القادم في الأسبوع الأول من شهر 7 وسيتم ترتيب موعد الاجتماع بالتشاور مع جميع أعضاء الفريق خلال الفترة القادمة.</w:t>
      </w:r>
    </w:p>
    <w:sectPr w:rsidR="00A8069A" w:rsidRPr="000A0878" w:rsidSect="00C0360A">
      <w:headerReference w:type="default" r:id="rId8"/>
      <w:footerReference w:type="default" r:id="rId9"/>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2774C" w14:textId="77777777" w:rsidR="00967F3B" w:rsidRDefault="00967F3B" w:rsidP="000E6915">
      <w:r>
        <w:separator/>
      </w:r>
    </w:p>
    <w:p w14:paraId="21C76485" w14:textId="77777777" w:rsidR="00967F3B" w:rsidRDefault="00967F3B" w:rsidP="000E6915"/>
    <w:p w14:paraId="796807D9" w14:textId="77777777" w:rsidR="00967F3B" w:rsidRDefault="00967F3B" w:rsidP="000E6915"/>
    <w:p w14:paraId="2701FF41" w14:textId="77777777" w:rsidR="00967F3B" w:rsidRDefault="00967F3B" w:rsidP="000E6915"/>
  </w:endnote>
  <w:endnote w:type="continuationSeparator" w:id="0">
    <w:p w14:paraId="2267014E" w14:textId="77777777" w:rsidR="00967F3B" w:rsidRDefault="00967F3B" w:rsidP="000E6915">
      <w:r>
        <w:continuationSeparator/>
      </w:r>
    </w:p>
    <w:p w14:paraId="64A9D03F" w14:textId="77777777" w:rsidR="00967F3B" w:rsidRDefault="00967F3B" w:rsidP="000E6915"/>
    <w:p w14:paraId="61A6E297" w14:textId="77777777" w:rsidR="00967F3B" w:rsidRDefault="00967F3B" w:rsidP="000E6915"/>
    <w:p w14:paraId="5A4FB5A9" w14:textId="77777777" w:rsidR="00967F3B" w:rsidRDefault="00967F3B" w:rsidP="000E6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63A26" w14:textId="6DBFB5EA" w:rsidR="00712093" w:rsidRPr="00417D67" w:rsidRDefault="00712093" w:rsidP="00417D67">
    <w:pPr>
      <w:pStyle w:val="Footer"/>
      <w:jc w:val="center"/>
      <w:rPr>
        <w:b/>
        <w:bCs/>
      </w:rPr>
    </w:pPr>
    <w:r w:rsidRPr="00417D67">
      <w:rPr>
        <w:rFonts w:hint="cs"/>
        <w:b/>
        <w:bCs/>
        <w:rtl/>
      </w:rPr>
      <w:t>صفحة</w:t>
    </w:r>
    <w:r w:rsidRPr="00417D67">
      <w:rPr>
        <w:b/>
        <w:bCs/>
      </w:rPr>
      <w:t xml:space="preserve"> </w:t>
    </w:r>
    <w:r w:rsidRPr="00417D67">
      <w:rPr>
        <w:rFonts w:hint="cs"/>
        <w:b/>
        <w:bCs/>
        <w:rtl/>
      </w:rPr>
      <w:t xml:space="preserve"> </w:t>
    </w:r>
    <w:r w:rsidRPr="00417D67">
      <w:rPr>
        <w:b/>
        <w:bCs/>
      </w:rPr>
      <w:t xml:space="preserve"> </w:t>
    </w:r>
    <w:r w:rsidRPr="00417D67">
      <w:rPr>
        <w:b/>
        <w:bCs/>
      </w:rPr>
      <w:fldChar w:fldCharType="begin"/>
    </w:r>
    <w:r w:rsidRPr="00417D67">
      <w:rPr>
        <w:b/>
        <w:bCs/>
      </w:rPr>
      <w:instrText xml:space="preserve"> PAGE  \* Arabic  \* MERGEFORMAT </w:instrText>
    </w:r>
    <w:r w:rsidRPr="00417D67">
      <w:rPr>
        <w:b/>
        <w:bCs/>
      </w:rPr>
      <w:fldChar w:fldCharType="separate"/>
    </w:r>
    <w:r w:rsidR="00ED0C35">
      <w:rPr>
        <w:b/>
        <w:bCs/>
        <w:noProof/>
      </w:rPr>
      <w:t>1</w:t>
    </w:r>
    <w:r w:rsidRPr="00417D67">
      <w:rPr>
        <w:b/>
        <w:bCs/>
      </w:rPr>
      <w:fldChar w:fldCharType="end"/>
    </w:r>
    <w:r w:rsidRPr="00417D67">
      <w:rPr>
        <w:b/>
        <w:bCs/>
      </w:rPr>
      <w:t xml:space="preserve"> </w:t>
    </w:r>
    <w:r>
      <w:rPr>
        <w:rFonts w:hint="cs"/>
        <w:b/>
        <w:bCs/>
        <w:rtl/>
      </w:rPr>
      <w:t xml:space="preserve">من </w:t>
    </w:r>
    <w:r w:rsidRPr="00417D67">
      <w:rPr>
        <w:b/>
        <w:bCs/>
      </w:rPr>
      <w:t xml:space="preserve"> </w:t>
    </w:r>
    <w:r w:rsidRPr="00417D67">
      <w:rPr>
        <w:b/>
        <w:bCs/>
      </w:rPr>
      <w:fldChar w:fldCharType="begin"/>
    </w:r>
    <w:r w:rsidRPr="00417D67">
      <w:rPr>
        <w:b/>
        <w:bCs/>
      </w:rPr>
      <w:instrText xml:space="preserve"> NUMPAGES  \* Arabic  \* MERGEFORMAT </w:instrText>
    </w:r>
    <w:r w:rsidRPr="00417D67">
      <w:rPr>
        <w:b/>
        <w:bCs/>
      </w:rPr>
      <w:fldChar w:fldCharType="separate"/>
    </w:r>
    <w:r w:rsidR="00ED0C35">
      <w:rPr>
        <w:b/>
        <w:bCs/>
        <w:noProof/>
      </w:rPr>
      <w:t>5</w:t>
    </w:r>
    <w:r w:rsidRPr="00417D6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A1FCA" w14:textId="77777777" w:rsidR="00967F3B" w:rsidRDefault="00967F3B" w:rsidP="000E6915">
      <w:r>
        <w:separator/>
      </w:r>
    </w:p>
    <w:p w14:paraId="4B12721B" w14:textId="77777777" w:rsidR="00967F3B" w:rsidRDefault="00967F3B" w:rsidP="000E6915"/>
    <w:p w14:paraId="1DB05AF7" w14:textId="77777777" w:rsidR="00967F3B" w:rsidRDefault="00967F3B" w:rsidP="000E6915"/>
    <w:p w14:paraId="119E7174" w14:textId="77777777" w:rsidR="00967F3B" w:rsidRDefault="00967F3B" w:rsidP="000E6915"/>
  </w:footnote>
  <w:footnote w:type="continuationSeparator" w:id="0">
    <w:p w14:paraId="08ADC877" w14:textId="77777777" w:rsidR="00967F3B" w:rsidRDefault="00967F3B" w:rsidP="000E6915">
      <w:r>
        <w:continuationSeparator/>
      </w:r>
    </w:p>
    <w:p w14:paraId="0DF027F1" w14:textId="77777777" w:rsidR="00967F3B" w:rsidRDefault="00967F3B" w:rsidP="000E6915"/>
    <w:p w14:paraId="5139108E" w14:textId="77777777" w:rsidR="00967F3B" w:rsidRDefault="00967F3B" w:rsidP="000E6915"/>
    <w:p w14:paraId="153D06C8" w14:textId="77777777" w:rsidR="00967F3B" w:rsidRDefault="00967F3B" w:rsidP="000E691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80" w:type="dxa"/>
      <w:jc w:val="center"/>
      <w:tblLook w:val="01E0" w:firstRow="1" w:lastRow="1" w:firstColumn="1" w:lastColumn="1" w:noHBand="0" w:noVBand="0"/>
    </w:tblPr>
    <w:tblGrid>
      <w:gridCol w:w="1413"/>
      <w:gridCol w:w="7167"/>
    </w:tblGrid>
    <w:tr w:rsidR="00712093" w:rsidRPr="000E6915" w14:paraId="15CE0730" w14:textId="77777777" w:rsidTr="000E6915">
      <w:trPr>
        <w:trHeight w:val="300"/>
        <w:jc w:val="center"/>
      </w:trPr>
      <w:tc>
        <w:tcPr>
          <w:tcW w:w="1413" w:type="dxa"/>
          <w:vMerge w:val="restart"/>
          <w:vAlign w:val="center"/>
          <w:hideMark/>
        </w:tcPr>
        <w:p w14:paraId="6622A031" w14:textId="77777777" w:rsidR="00712093" w:rsidRPr="000E6915" w:rsidRDefault="00712093" w:rsidP="000E6915">
          <w:pPr>
            <w:rPr>
              <w:rFonts w:ascii="Trebuchet MS" w:eastAsia="Times New Roman" w:hAnsi="Trebuchet MS" w:cs="Times New Roman"/>
              <w:b/>
              <w:bCs/>
              <w:noProof/>
              <w:sz w:val="44"/>
              <w:szCs w:val="44"/>
              <w:lang w:val="en-GB" w:eastAsia="en-GB"/>
            </w:rPr>
          </w:pPr>
          <w:r w:rsidRPr="000E6915">
            <w:rPr>
              <w:b/>
              <w:bCs/>
              <w:noProof/>
              <w:lang w:bidi="ar-SA"/>
            </w:rPr>
            <w:drawing>
              <wp:inline distT="0" distB="0" distL="0" distR="0" wp14:anchorId="3E2EC063" wp14:editId="22977A4C">
                <wp:extent cx="658368" cy="5694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984" cy="577716"/>
                        </a:xfrm>
                        <a:prstGeom prst="rect">
                          <a:avLst/>
                        </a:prstGeom>
                        <a:noFill/>
                        <a:ln>
                          <a:noFill/>
                        </a:ln>
                      </pic:spPr>
                    </pic:pic>
                  </a:graphicData>
                </a:graphic>
              </wp:inline>
            </w:drawing>
          </w:r>
        </w:p>
      </w:tc>
      <w:tc>
        <w:tcPr>
          <w:tcW w:w="7167" w:type="dxa"/>
          <w:vAlign w:val="center"/>
          <w:hideMark/>
        </w:tcPr>
        <w:p w14:paraId="59686A97" w14:textId="77777777" w:rsidR="00712093" w:rsidRPr="000E6915" w:rsidRDefault="00712093" w:rsidP="00F15427">
          <w:pPr>
            <w:jc w:val="center"/>
            <w:rPr>
              <w:b/>
              <w:bCs/>
              <w:lang w:val="en-GB" w:eastAsia="en-GB"/>
            </w:rPr>
          </w:pPr>
          <w:r w:rsidRPr="000E6915">
            <w:rPr>
              <w:b/>
              <w:bCs/>
              <w:rtl/>
              <w:lang w:val="en-GB" w:eastAsia="en-GB"/>
            </w:rPr>
            <w:t>وزارة الاقتصاد الرقمي والريادة</w:t>
          </w:r>
        </w:p>
      </w:tc>
    </w:tr>
    <w:tr w:rsidR="00712093" w:rsidRPr="000E6915" w14:paraId="1D101777" w14:textId="77777777" w:rsidTr="000E6915">
      <w:trPr>
        <w:trHeight w:val="227"/>
        <w:jc w:val="center"/>
      </w:trPr>
      <w:tc>
        <w:tcPr>
          <w:tcW w:w="1413" w:type="dxa"/>
          <w:vMerge/>
          <w:vAlign w:val="center"/>
          <w:hideMark/>
        </w:tcPr>
        <w:p w14:paraId="1BF6783C" w14:textId="77777777" w:rsidR="00712093" w:rsidRPr="000E6915" w:rsidRDefault="00712093" w:rsidP="000E6915">
          <w:pPr>
            <w:rPr>
              <w:b/>
              <w:bCs/>
              <w:noProof/>
              <w:lang w:val="en-GB" w:eastAsia="en-GB"/>
            </w:rPr>
          </w:pPr>
        </w:p>
      </w:tc>
      <w:tc>
        <w:tcPr>
          <w:tcW w:w="7167" w:type="dxa"/>
          <w:vAlign w:val="center"/>
          <w:hideMark/>
        </w:tcPr>
        <w:p w14:paraId="596F4753" w14:textId="77777777" w:rsidR="00712093" w:rsidRPr="000E6915" w:rsidRDefault="00712093" w:rsidP="000E6915">
          <w:pPr>
            <w:jc w:val="center"/>
            <w:rPr>
              <w:b/>
              <w:bCs/>
              <w:noProof/>
              <w:lang w:val="en-GB" w:eastAsia="en-GB"/>
            </w:rPr>
          </w:pPr>
          <w:r w:rsidRPr="000E6915">
            <w:rPr>
              <w:b/>
              <w:bCs/>
              <w:rtl/>
              <w:lang w:val="en-GB" w:eastAsia="en-GB"/>
            </w:rPr>
            <w:t>محضر اجتماع</w:t>
          </w:r>
        </w:p>
      </w:tc>
    </w:tr>
    <w:tr w:rsidR="00712093" w:rsidRPr="000E6915" w14:paraId="1A146B41" w14:textId="77777777" w:rsidTr="000E6915">
      <w:trPr>
        <w:trHeight w:val="66"/>
        <w:jc w:val="center"/>
      </w:trPr>
      <w:tc>
        <w:tcPr>
          <w:tcW w:w="1413" w:type="dxa"/>
          <w:vMerge/>
          <w:vAlign w:val="center"/>
          <w:hideMark/>
        </w:tcPr>
        <w:p w14:paraId="0D6101AE" w14:textId="77777777" w:rsidR="00712093" w:rsidRPr="000E6915" w:rsidRDefault="00712093" w:rsidP="000E6915">
          <w:pPr>
            <w:rPr>
              <w:b/>
              <w:bCs/>
              <w:noProof/>
              <w:lang w:val="en-GB" w:eastAsia="en-GB"/>
            </w:rPr>
          </w:pPr>
        </w:p>
      </w:tc>
      <w:tc>
        <w:tcPr>
          <w:tcW w:w="7167" w:type="dxa"/>
          <w:vAlign w:val="center"/>
        </w:tcPr>
        <w:p w14:paraId="5D8A34B2" w14:textId="77777777" w:rsidR="00712093" w:rsidRPr="000E6915" w:rsidRDefault="00712093" w:rsidP="000E6915">
          <w:pPr>
            <w:rPr>
              <w:b/>
              <w:bCs/>
              <w:noProof/>
              <w:lang w:val="en-GB" w:eastAsia="en-GB"/>
            </w:rPr>
          </w:pPr>
        </w:p>
      </w:tc>
    </w:tr>
  </w:tbl>
  <w:p w14:paraId="1C63673F" w14:textId="77777777" w:rsidR="00712093" w:rsidRPr="000E6915" w:rsidRDefault="00712093" w:rsidP="000E6915">
    <w:pPr>
      <w:pStyle w:val="Head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630A"/>
    <w:multiLevelType w:val="hybridMultilevel"/>
    <w:tmpl w:val="901025F0"/>
    <w:lvl w:ilvl="0" w:tplc="04090001">
      <w:start w:val="1"/>
      <w:numFmt w:val="bullet"/>
      <w:lvlText w:val=""/>
      <w:lvlJc w:val="left"/>
      <w:pPr>
        <w:ind w:left="1716" w:hanging="360"/>
      </w:pPr>
      <w:rPr>
        <w:rFonts w:ascii="Symbol" w:hAnsi="Symbol" w:hint="default"/>
      </w:rPr>
    </w:lvl>
    <w:lvl w:ilvl="1" w:tplc="0409000F">
      <w:start w:val="1"/>
      <w:numFmt w:val="decimal"/>
      <w:lvlText w:val="%2."/>
      <w:lvlJc w:val="left"/>
      <w:pPr>
        <w:ind w:left="2436" w:hanging="360"/>
      </w:pPr>
      <w:rPr>
        <w:rFonts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1" w15:restartNumberingAfterBreak="0">
    <w:nsid w:val="076C5A6B"/>
    <w:multiLevelType w:val="hybridMultilevel"/>
    <w:tmpl w:val="4D321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24D38"/>
    <w:multiLevelType w:val="multilevel"/>
    <w:tmpl w:val="5F8C13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E116121"/>
    <w:multiLevelType w:val="hybridMultilevel"/>
    <w:tmpl w:val="19C28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A44241"/>
    <w:multiLevelType w:val="hybridMultilevel"/>
    <w:tmpl w:val="FC9A5E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24F59"/>
    <w:multiLevelType w:val="hybridMultilevel"/>
    <w:tmpl w:val="E73EC34C"/>
    <w:lvl w:ilvl="0" w:tplc="975E92D0">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A0C27"/>
    <w:multiLevelType w:val="hybridMultilevel"/>
    <w:tmpl w:val="CDAA7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695064"/>
    <w:multiLevelType w:val="hybridMultilevel"/>
    <w:tmpl w:val="8716C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130D7D"/>
    <w:multiLevelType w:val="hybridMultilevel"/>
    <w:tmpl w:val="A67C8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A6A6C"/>
    <w:multiLevelType w:val="hybridMultilevel"/>
    <w:tmpl w:val="3D7E7F88"/>
    <w:lvl w:ilvl="0" w:tplc="2CF656DE">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87432C"/>
    <w:multiLevelType w:val="hybridMultilevel"/>
    <w:tmpl w:val="21C61F9A"/>
    <w:lvl w:ilvl="0" w:tplc="04090001">
      <w:start w:val="1"/>
      <w:numFmt w:val="bullet"/>
      <w:lvlText w:val=""/>
      <w:lvlJc w:val="left"/>
      <w:pPr>
        <w:ind w:left="1716" w:hanging="360"/>
      </w:pPr>
      <w:rPr>
        <w:rFonts w:ascii="Symbol" w:hAnsi="Symbol" w:hint="default"/>
      </w:rPr>
    </w:lvl>
    <w:lvl w:ilvl="1" w:tplc="04090003">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11" w15:restartNumberingAfterBreak="0">
    <w:nsid w:val="23ED064D"/>
    <w:multiLevelType w:val="hybridMultilevel"/>
    <w:tmpl w:val="D306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12C23"/>
    <w:multiLevelType w:val="hybridMultilevel"/>
    <w:tmpl w:val="E51AB9F6"/>
    <w:lvl w:ilvl="0" w:tplc="04090001">
      <w:start w:val="1"/>
      <w:numFmt w:val="bullet"/>
      <w:lvlText w:val=""/>
      <w:lvlJc w:val="left"/>
      <w:pPr>
        <w:ind w:left="2436" w:hanging="360"/>
      </w:pPr>
      <w:rPr>
        <w:rFonts w:ascii="Symbol" w:hAnsi="Symbol" w:hint="default"/>
      </w:rPr>
    </w:lvl>
    <w:lvl w:ilvl="1" w:tplc="04090003" w:tentative="1">
      <w:start w:val="1"/>
      <w:numFmt w:val="bullet"/>
      <w:lvlText w:val="o"/>
      <w:lvlJc w:val="left"/>
      <w:pPr>
        <w:ind w:left="3156" w:hanging="360"/>
      </w:pPr>
      <w:rPr>
        <w:rFonts w:ascii="Courier New" w:hAnsi="Courier New" w:cs="Courier New" w:hint="default"/>
      </w:rPr>
    </w:lvl>
    <w:lvl w:ilvl="2" w:tplc="04090005" w:tentative="1">
      <w:start w:val="1"/>
      <w:numFmt w:val="bullet"/>
      <w:lvlText w:val=""/>
      <w:lvlJc w:val="left"/>
      <w:pPr>
        <w:ind w:left="3876" w:hanging="360"/>
      </w:pPr>
      <w:rPr>
        <w:rFonts w:ascii="Wingdings" w:hAnsi="Wingdings" w:hint="default"/>
      </w:rPr>
    </w:lvl>
    <w:lvl w:ilvl="3" w:tplc="04090001" w:tentative="1">
      <w:start w:val="1"/>
      <w:numFmt w:val="bullet"/>
      <w:lvlText w:val=""/>
      <w:lvlJc w:val="left"/>
      <w:pPr>
        <w:ind w:left="4596" w:hanging="360"/>
      </w:pPr>
      <w:rPr>
        <w:rFonts w:ascii="Symbol" w:hAnsi="Symbol" w:hint="default"/>
      </w:rPr>
    </w:lvl>
    <w:lvl w:ilvl="4" w:tplc="04090003" w:tentative="1">
      <w:start w:val="1"/>
      <w:numFmt w:val="bullet"/>
      <w:lvlText w:val="o"/>
      <w:lvlJc w:val="left"/>
      <w:pPr>
        <w:ind w:left="5316" w:hanging="360"/>
      </w:pPr>
      <w:rPr>
        <w:rFonts w:ascii="Courier New" w:hAnsi="Courier New" w:cs="Courier New" w:hint="default"/>
      </w:rPr>
    </w:lvl>
    <w:lvl w:ilvl="5" w:tplc="04090005" w:tentative="1">
      <w:start w:val="1"/>
      <w:numFmt w:val="bullet"/>
      <w:lvlText w:val=""/>
      <w:lvlJc w:val="left"/>
      <w:pPr>
        <w:ind w:left="6036" w:hanging="360"/>
      </w:pPr>
      <w:rPr>
        <w:rFonts w:ascii="Wingdings" w:hAnsi="Wingdings" w:hint="default"/>
      </w:rPr>
    </w:lvl>
    <w:lvl w:ilvl="6" w:tplc="04090001" w:tentative="1">
      <w:start w:val="1"/>
      <w:numFmt w:val="bullet"/>
      <w:lvlText w:val=""/>
      <w:lvlJc w:val="left"/>
      <w:pPr>
        <w:ind w:left="6756" w:hanging="360"/>
      </w:pPr>
      <w:rPr>
        <w:rFonts w:ascii="Symbol" w:hAnsi="Symbol" w:hint="default"/>
      </w:rPr>
    </w:lvl>
    <w:lvl w:ilvl="7" w:tplc="04090003" w:tentative="1">
      <w:start w:val="1"/>
      <w:numFmt w:val="bullet"/>
      <w:lvlText w:val="o"/>
      <w:lvlJc w:val="left"/>
      <w:pPr>
        <w:ind w:left="7476" w:hanging="360"/>
      </w:pPr>
      <w:rPr>
        <w:rFonts w:ascii="Courier New" w:hAnsi="Courier New" w:cs="Courier New" w:hint="default"/>
      </w:rPr>
    </w:lvl>
    <w:lvl w:ilvl="8" w:tplc="04090005" w:tentative="1">
      <w:start w:val="1"/>
      <w:numFmt w:val="bullet"/>
      <w:lvlText w:val=""/>
      <w:lvlJc w:val="left"/>
      <w:pPr>
        <w:ind w:left="8196" w:hanging="360"/>
      </w:pPr>
      <w:rPr>
        <w:rFonts w:ascii="Wingdings" w:hAnsi="Wingdings" w:hint="default"/>
      </w:rPr>
    </w:lvl>
  </w:abstractNum>
  <w:abstractNum w:abstractNumId="13" w15:restartNumberingAfterBreak="0">
    <w:nsid w:val="2D235A75"/>
    <w:multiLevelType w:val="hybridMultilevel"/>
    <w:tmpl w:val="1C6A5F80"/>
    <w:lvl w:ilvl="0" w:tplc="04090001">
      <w:start w:val="1"/>
      <w:numFmt w:val="bullet"/>
      <w:lvlText w:val=""/>
      <w:lvlJc w:val="left"/>
      <w:pPr>
        <w:ind w:left="720" w:hanging="360"/>
      </w:pPr>
      <w:rPr>
        <w:rFonts w:ascii="Symbol" w:hAnsi="Symbol"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50788"/>
    <w:multiLevelType w:val="hybridMultilevel"/>
    <w:tmpl w:val="536835BE"/>
    <w:lvl w:ilvl="0" w:tplc="1F9AAB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06AEB"/>
    <w:multiLevelType w:val="hybridMultilevel"/>
    <w:tmpl w:val="361E834C"/>
    <w:lvl w:ilvl="0" w:tplc="766A5BA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82A2F"/>
    <w:multiLevelType w:val="hybridMultilevel"/>
    <w:tmpl w:val="1AD25E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181440"/>
    <w:multiLevelType w:val="hybridMultilevel"/>
    <w:tmpl w:val="3FECB67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9150F6"/>
    <w:multiLevelType w:val="hybridMultilevel"/>
    <w:tmpl w:val="4D3ED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257DF"/>
    <w:multiLevelType w:val="hybridMultilevel"/>
    <w:tmpl w:val="3552F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3B4BA4"/>
    <w:multiLevelType w:val="hybridMultilevel"/>
    <w:tmpl w:val="20802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5E67B3"/>
    <w:multiLevelType w:val="hybridMultilevel"/>
    <w:tmpl w:val="FCC266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0550A"/>
    <w:multiLevelType w:val="hybridMultilevel"/>
    <w:tmpl w:val="6E424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EA4FDD"/>
    <w:multiLevelType w:val="hybridMultilevel"/>
    <w:tmpl w:val="08EC8CFC"/>
    <w:lvl w:ilvl="0" w:tplc="04090001">
      <w:start w:val="1"/>
      <w:numFmt w:val="bullet"/>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24" w15:restartNumberingAfterBreak="0">
    <w:nsid w:val="55EE4943"/>
    <w:multiLevelType w:val="hybridMultilevel"/>
    <w:tmpl w:val="B87AD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C330B7"/>
    <w:multiLevelType w:val="hybridMultilevel"/>
    <w:tmpl w:val="D8EC97EE"/>
    <w:lvl w:ilvl="0" w:tplc="882A2348">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7B2CE1"/>
    <w:multiLevelType w:val="hybridMultilevel"/>
    <w:tmpl w:val="539A92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7" w15:restartNumberingAfterBreak="0">
    <w:nsid w:val="5CB42247"/>
    <w:multiLevelType w:val="hybridMultilevel"/>
    <w:tmpl w:val="01D20CA2"/>
    <w:lvl w:ilvl="0" w:tplc="0409000F">
      <w:start w:val="1"/>
      <w:numFmt w:val="decimal"/>
      <w:lvlText w:val="%1."/>
      <w:lvlJc w:val="left"/>
      <w:pPr>
        <w:ind w:left="1716" w:hanging="360"/>
      </w:pPr>
      <w:rPr>
        <w:rFonts w:hint="default"/>
      </w:rPr>
    </w:lvl>
    <w:lvl w:ilvl="1" w:tplc="04090003">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28" w15:restartNumberingAfterBreak="0">
    <w:nsid w:val="5D2A5453"/>
    <w:multiLevelType w:val="hybridMultilevel"/>
    <w:tmpl w:val="AC7A78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14E330D"/>
    <w:multiLevelType w:val="hybridMultilevel"/>
    <w:tmpl w:val="59AEE7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1D465A"/>
    <w:multiLevelType w:val="hybridMultilevel"/>
    <w:tmpl w:val="490C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A0570"/>
    <w:multiLevelType w:val="hybridMultilevel"/>
    <w:tmpl w:val="9806B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CB7777"/>
    <w:multiLevelType w:val="hybridMultilevel"/>
    <w:tmpl w:val="BAA4BA5A"/>
    <w:lvl w:ilvl="0" w:tplc="056432E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436C51"/>
    <w:multiLevelType w:val="hybridMultilevel"/>
    <w:tmpl w:val="920A17BC"/>
    <w:lvl w:ilvl="0" w:tplc="E58CDC94">
      <w:start w:val="1"/>
      <w:numFmt w:val="bullet"/>
      <w:lvlText w:val=""/>
      <w:lvlJc w:val="left"/>
      <w:pPr>
        <w:ind w:left="1080" w:hanging="360"/>
      </w:pPr>
      <w:rPr>
        <w:rFonts w:ascii="Wingdings" w:hAnsi="Wingdings" w:hint="default"/>
        <w:lang w:bidi="ar-J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9C0C80"/>
    <w:multiLevelType w:val="hybridMultilevel"/>
    <w:tmpl w:val="57A23B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FC94A09"/>
    <w:multiLevelType w:val="hybridMultilevel"/>
    <w:tmpl w:val="1AB28A84"/>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9C7D7D"/>
    <w:multiLevelType w:val="hybridMultilevel"/>
    <w:tmpl w:val="0958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CF06B9"/>
    <w:multiLevelType w:val="hybridMultilevel"/>
    <w:tmpl w:val="5A166252"/>
    <w:lvl w:ilvl="0" w:tplc="678247B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394AC2"/>
    <w:multiLevelType w:val="hybridMultilevel"/>
    <w:tmpl w:val="4E5C9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804CC3"/>
    <w:multiLevelType w:val="hybridMultilevel"/>
    <w:tmpl w:val="D7D24CF4"/>
    <w:lvl w:ilvl="0" w:tplc="B4B2B0DE">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9A2CBE"/>
    <w:multiLevelType w:val="hybridMultilevel"/>
    <w:tmpl w:val="4FACD5BA"/>
    <w:lvl w:ilvl="0" w:tplc="04090001">
      <w:start w:val="1"/>
      <w:numFmt w:val="bullet"/>
      <w:lvlText w:val=""/>
      <w:lvlJc w:val="left"/>
      <w:pPr>
        <w:ind w:left="3156" w:hanging="360"/>
      </w:pPr>
      <w:rPr>
        <w:rFonts w:ascii="Symbol" w:hAnsi="Symbol" w:hint="default"/>
      </w:rPr>
    </w:lvl>
    <w:lvl w:ilvl="1" w:tplc="04090003" w:tentative="1">
      <w:start w:val="1"/>
      <w:numFmt w:val="bullet"/>
      <w:lvlText w:val="o"/>
      <w:lvlJc w:val="left"/>
      <w:pPr>
        <w:ind w:left="3876" w:hanging="360"/>
      </w:pPr>
      <w:rPr>
        <w:rFonts w:ascii="Courier New" w:hAnsi="Courier New" w:cs="Courier New" w:hint="default"/>
      </w:rPr>
    </w:lvl>
    <w:lvl w:ilvl="2" w:tplc="04090005" w:tentative="1">
      <w:start w:val="1"/>
      <w:numFmt w:val="bullet"/>
      <w:lvlText w:val=""/>
      <w:lvlJc w:val="left"/>
      <w:pPr>
        <w:ind w:left="4596" w:hanging="360"/>
      </w:pPr>
      <w:rPr>
        <w:rFonts w:ascii="Wingdings" w:hAnsi="Wingdings" w:hint="default"/>
      </w:rPr>
    </w:lvl>
    <w:lvl w:ilvl="3" w:tplc="04090001" w:tentative="1">
      <w:start w:val="1"/>
      <w:numFmt w:val="bullet"/>
      <w:lvlText w:val=""/>
      <w:lvlJc w:val="left"/>
      <w:pPr>
        <w:ind w:left="5316" w:hanging="360"/>
      </w:pPr>
      <w:rPr>
        <w:rFonts w:ascii="Symbol" w:hAnsi="Symbol" w:hint="default"/>
      </w:rPr>
    </w:lvl>
    <w:lvl w:ilvl="4" w:tplc="04090003" w:tentative="1">
      <w:start w:val="1"/>
      <w:numFmt w:val="bullet"/>
      <w:lvlText w:val="o"/>
      <w:lvlJc w:val="left"/>
      <w:pPr>
        <w:ind w:left="6036" w:hanging="360"/>
      </w:pPr>
      <w:rPr>
        <w:rFonts w:ascii="Courier New" w:hAnsi="Courier New" w:cs="Courier New" w:hint="default"/>
      </w:rPr>
    </w:lvl>
    <w:lvl w:ilvl="5" w:tplc="04090005" w:tentative="1">
      <w:start w:val="1"/>
      <w:numFmt w:val="bullet"/>
      <w:lvlText w:val=""/>
      <w:lvlJc w:val="left"/>
      <w:pPr>
        <w:ind w:left="6756" w:hanging="360"/>
      </w:pPr>
      <w:rPr>
        <w:rFonts w:ascii="Wingdings" w:hAnsi="Wingdings" w:hint="default"/>
      </w:rPr>
    </w:lvl>
    <w:lvl w:ilvl="6" w:tplc="04090001" w:tentative="1">
      <w:start w:val="1"/>
      <w:numFmt w:val="bullet"/>
      <w:lvlText w:val=""/>
      <w:lvlJc w:val="left"/>
      <w:pPr>
        <w:ind w:left="7476" w:hanging="360"/>
      </w:pPr>
      <w:rPr>
        <w:rFonts w:ascii="Symbol" w:hAnsi="Symbol" w:hint="default"/>
      </w:rPr>
    </w:lvl>
    <w:lvl w:ilvl="7" w:tplc="04090003" w:tentative="1">
      <w:start w:val="1"/>
      <w:numFmt w:val="bullet"/>
      <w:lvlText w:val="o"/>
      <w:lvlJc w:val="left"/>
      <w:pPr>
        <w:ind w:left="8196" w:hanging="360"/>
      </w:pPr>
      <w:rPr>
        <w:rFonts w:ascii="Courier New" w:hAnsi="Courier New" w:cs="Courier New" w:hint="default"/>
      </w:rPr>
    </w:lvl>
    <w:lvl w:ilvl="8" w:tplc="04090005" w:tentative="1">
      <w:start w:val="1"/>
      <w:numFmt w:val="bullet"/>
      <w:lvlText w:val=""/>
      <w:lvlJc w:val="left"/>
      <w:pPr>
        <w:ind w:left="8916" w:hanging="360"/>
      </w:pPr>
      <w:rPr>
        <w:rFonts w:ascii="Wingdings" w:hAnsi="Wingdings" w:hint="default"/>
      </w:rPr>
    </w:lvl>
  </w:abstractNum>
  <w:abstractNum w:abstractNumId="41" w15:restartNumberingAfterBreak="0">
    <w:nsid w:val="7CCD27B6"/>
    <w:multiLevelType w:val="hybridMultilevel"/>
    <w:tmpl w:val="E83E18E2"/>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2775" w:hanging="360"/>
      </w:pPr>
      <w:rPr>
        <w:rFonts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42" w15:restartNumberingAfterBreak="0">
    <w:nsid w:val="7D6D1C42"/>
    <w:multiLevelType w:val="hybridMultilevel"/>
    <w:tmpl w:val="672C8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7"/>
  </w:num>
  <w:num w:numId="3">
    <w:abstractNumId w:val="3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5"/>
  </w:num>
  <w:num w:numId="7">
    <w:abstractNumId w:val="23"/>
  </w:num>
  <w:num w:numId="8">
    <w:abstractNumId w:val="10"/>
  </w:num>
  <w:num w:numId="9">
    <w:abstractNumId w:val="22"/>
  </w:num>
  <w:num w:numId="10">
    <w:abstractNumId w:val="0"/>
  </w:num>
  <w:num w:numId="11">
    <w:abstractNumId w:val="37"/>
  </w:num>
  <w:num w:numId="12">
    <w:abstractNumId w:val="32"/>
  </w:num>
  <w:num w:numId="13">
    <w:abstractNumId w:val="25"/>
  </w:num>
  <w:num w:numId="14">
    <w:abstractNumId w:val="29"/>
  </w:num>
  <w:num w:numId="15">
    <w:abstractNumId w:val="28"/>
  </w:num>
  <w:num w:numId="16">
    <w:abstractNumId w:val="27"/>
  </w:num>
  <w:num w:numId="17">
    <w:abstractNumId w:val="1"/>
  </w:num>
  <w:num w:numId="18">
    <w:abstractNumId w:val="20"/>
  </w:num>
  <w:num w:numId="19">
    <w:abstractNumId w:val="4"/>
  </w:num>
  <w:num w:numId="20">
    <w:abstractNumId w:val="21"/>
  </w:num>
  <w:num w:numId="21">
    <w:abstractNumId w:val="15"/>
  </w:num>
  <w:num w:numId="22">
    <w:abstractNumId w:val="3"/>
  </w:num>
  <w:num w:numId="23">
    <w:abstractNumId w:val="12"/>
  </w:num>
  <w:num w:numId="24">
    <w:abstractNumId w:val="16"/>
  </w:num>
  <w:num w:numId="25">
    <w:abstractNumId w:val="40"/>
  </w:num>
  <w:num w:numId="26">
    <w:abstractNumId w:val="11"/>
  </w:num>
  <w:num w:numId="27">
    <w:abstractNumId w:val="19"/>
  </w:num>
  <w:num w:numId="28">
    <w:abstractNumId w:val="7"/>
  </w:num>
  <w:num w:numId="29">
    <w:abstractNumId w:val="18"/>
  </w:num>
  <w:num w:numId="30">
    <w:abstractNumId w:val="5"/>
  </w:num>
  <w:num w:numId="31">
    <w:abstractNumId w:val="8"/>
  </w:num>
  <w:num w:numId="32">
    <w:abstractNumId w:val="9"/>
  </w:num>
  <w:num w:numId="33">
    <w:abstractNumId w:val="34"/>
  </w:num>
  <w:num w:numId="34">
    <w:abstractNumId w:val="39"/>
  </w:num>
  <w:num w:numId="35">
    <w:abstractNumId w:val="33"/>
  </w:num>
  <w:num w:numId="36">
    <w:abstractNumId w:val="26"/>
  </w:num>
  <w:num w:numId="37">
    <w:abstractNumId w:val="13"/>
  </w:num>
  <w:num w:numId="38">
    <w:abstractNumId w:val="24"/>
  </w:num>
  <w:num w:numId="39">
    <w:abstractNumId w:val="30"/>
  </w:num>
  <w:num w:numId="40">
    <w:abstractNumId w:val="42"/>
  </w:num>
  <w:num w:numId="41">
    <w:abstractNumId w:val="31"/>
  </w:num>
  <w:num w:numId="42">
    <w:abstractNumId w:val="14"/>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5A0"/>
    <w:rsid w:val="00004634"/>
    <w:rsid w:val="0000644B"/>
    <w:rsid w:val="000065B7"/>
    <w:rsid w:val="000318C7"/>
    <w:rsid w:val="00037D3D"/>
    <w:rsid w:val="00046BCE"/>
    <w:rsid w:val="00050CB1"/>
    <w:rsid w:val="00051FF7"/>
    <w:rsid w:val="000536BB"/>
    <w:rsid w:val="00067629"/>
    <w:rsid w:val="0009069E"/>
    <w:rsid w:val="00091377"/>
    <w:rsid w:val="00091645"/>
    <w:rsid w:val="00091E0D"/>
    <w:rsid w:val="00094F10"/>
    <w:rsid w:val="000A0878"/>
    <w:rsid w:val="000A3944"/>
    <w:rsid w:val="000A3F46"/>
    <w:rsid w:val="000B510F"/>
    <w:rsid w:val="000C1DA0"/>
    <w:rsid w:val="000C4671"/>
    <w:rsid w:val="000C4E0C"/>
    <w:rsid w:val="000C699F"/>
    <w:rsid w:val="000C6E0A"/>
    <w:rsid w:val="000D2B5F"/>
    <w:rsid w:val="000D3FEB"/>
    <w:rsid w:val="000E6915"/>
    <w:rsid w:val="000F345A"/>
    <w:rsid w:val="00100694"/>
    <w:rsid w:val="00106376"/>
    <w:rsid w:val="0011622B"/>
    <w:rsid w:val="00117486"/>
    <w:rsid w:val="00125499"/>
    <w:rsid w:val="00131496"/>
    <w:rsid w:val="00131850"/>
    <w:rsid w:val="00137564"/>
    <w:rsid w:val="00141B83"/>
    <w:rsid w:val="0014348A"/>
    <w:rsid w:val="00143761"/>
    <w:rsid w:val="00144907"/>
    <w:rsid w:val="00145440"/>
    <w:rsid w:val="001470BA"/>
    <w:rsid w:val="001509CD"/>
    <w:rsid w:val="001577E7"/>
    <w:rsid w:val="0016144B"/>
    <w:rsid w:val="00162ADE"/>
    <w:rsid w:val="00162F04"/>
    <w:rsid w:val="00166DC4"/>
    <w:rsid w:val="001723AA"/>
    <w:rsid w:val="00175B95"/>
    <w:rsid w:val="00182363"/>
    <w:rsid w:val="00185243"/>
    <w:rsid w:val="001873CA"/>
    <w:rsid w:val="0019241B"/>
    <w:rsid w:val="001A6C1B"/>
    <w:rsid w:val="001C2489"/>
    <w:rsid w:val="001C522F"/>
    <w:rsid w:val="001D65C5"/>
    <w:rsid w:val="001E3591"/>
    <w:rsid w:val="001E43CE"/>
    <w:rsid w:val="00201FBF"/>
    <w:rsid w:val="00203BE5"/>
    <w:rsid w:val="002140A8"/>
    <w:rsid w:val="002179D3"/>
    <w:rsid w:val="00217B3E"/>
    <w:rsid w:val="00217CAC"/>
    <w:rsid w:val="002223FA"/>
    <w:rsid w:val="00224283"/>
    <w:rsid w:val="00224D46"/>
    <w:rsid w:val="00245DBC"/>
    <w:rsid w:val="00252CC8"/>
    <w:rsid w:val="002563F3"/>
    <w:rsid w:val="002621C0"/>
    <w:rsid w:val="0026374D"/>
    <w:rsid w:val="00264D14"/>
    <w:rsid w:val="00265CEF"/>
    <w:rsid w:val="00266B3E"/>
    <w:rsid w:val="00271023"/>
    <w:rsid w:val="00273554"/>
    <w:rsid w:val="002845A6"/>
    <w:rsid w:val="002911B0"/>
    <w:rsid w:val="002A2889"/>
    <w:rsid w:val="002A4AEF"/>
    <w:rsid w:val="002C037B"/>
    <w:rsid w:val="002C3651"/>
    <w:rsid w:val="002C4774"/>
    <w:rsid w:val="002C52C0"/>
    <w:rsid w:val="002E2025"/>
    <w:rsid w:val="002E6839"/>
    <w:rsid w:val="002F07B2"/>
    <w:rsid w:val="002F087A"/>
    <w:rsid w:val="002F5CAD"/>
    <w:rsid w:val="00313A4C"/>
    <w:rsid w:val="00314722"/>
    <w:rsid w:val="00315781"/>
    <w:rsid w:val="00315B0B"/>
    <w:rsid w:val="00321DD1"/>
    <w:rsid w:val="00330F88"/>
    <w:rsid w:val="00336CDB"/>
    <w:rsid w:val="0033765E"/>
    <w:rsid w:val="00344D66"/>
    <w:rsid w:val="00364DD1"/>
    <w:rsid w:val="00365C0C"/>
    <w:rsid w:val="0037765C"/>
    <w:rsid w:val="003841BE"/>
    <w:rsid w:val="00387068"/>
    <w:rsid w:val="003874B9"/>
    <w:rsid w:val="003A0009"/>
    <w:rsid w:val="003A0775"/>
    <w:rsid w:val="003B4BFD"/>
    <w:rsid w:val="003B55F8"/>
    <w:rsid w:val="003B58B8"/>
    <w:rsid w:val="003B6474"/>
    <w:rsid w:val="003B67C2"/>
    <w:rsid w:val="003D24BC"/>
    <w:rsid w:val="003D5788"/>
    <w:rsid w:val="003E0B2A"/>
    <w:rsid w:val="003E12D0"/>
    <w:rsid w:val="003E2221"/>
    <w:rsid w:val="003E5839"/>
    <w:rsid w:val="003E7E48"/>
    <w:rsid w:val="003F3552"/>
    <w:rsid w:val="00403E5C"/>
    <w:rsid w:val="00406E7B"/>
    <w:rsid w:val="00414CFF"/>
    <w:rsid w:val="004155A1"/>
    <w:rsid w:val="0041745E"/>
    <w:rsid w:val="00417D67"/>
    <w:rsid w:val="00420ED7"/>
    <w:rsid w:val="004341BD"/>
    <w:rsid w:val="00441B85"/>
    <w:rsid w:val="00443EF2"/>
    <w:rsid w:val="00444749"/>
    <w:rsid w:val="004574CC"/>
    <w:rsid w:val="00461811"/>
    <w:rsid w:val="00465354"/>
    <w:rsid w:val="00466B4B"/>
    <w:rsid w:val="00466F95"/>
    <w:rsid w:val="004701F2"/>
    <w:rsid w:val="0047120C"/>
    <w:rsid w:val="0047183A"/>
    <w:rsid w:val="00476B9D"/>
    <w:rsid w:val="004779ED"/>
    <w:rsid w:val="004871C1"/>
    <w:rsid w:val="00494EDA"/>
    <w:rsid w:val="004953A1"/>
    <w:rsid w:val="004B4662"/>
    <w:rsid w:val="004C48CF"/>
    <w:rsid w:val="004C5096"/>
    <w:rsid w:val="004D0CF0"/>
    <w:rsid w:val="004D769E"/>
    <w:rsid w:val="004E3535"/>
    <w:rsid w:val="004F276F"/>
    <w:rsid w:val="004F4D70"/>
    <w:rsid w:val="004F51F1"/>
    <w:rsid w:val="005119F2"/>
    <w:rsid w:val="00514A68"/>
    <w:rsid w:val="00527D9E"/>
    <w:rsid w:val="00530951"/>
    <w:rsid w:val="00533220"/>
    <w:rsid w:val="005337CD"/>
    <w:rsid w:val="00534F17"/>
    <w:rsid w:val="005425AC"/>
    <w:rsid w:val="00545E94"/>
    <w:rsid w:val="00546F3D"/>
    <w:rsid w:val="00556F4B"/>
    <w:rsid w:val="005600AE"/>
    <w:rsid w:val="00560D24"/>
    <w:rsid w:val="005705AA"/>
    <w:rsid w:val="005812B3"/>
    <w:rsid w:val="0058518F"/>
    <w:rsid w:val="00585A3D"/>
    <w:rsid w:val="005973EE"/>
    <w:rsid w:val="005A427B"/>
    <w:rsid w:val="005B1EFD"/>
    <w:rsid w:val="005B35D1"/>
    <w:rsid w:val="005B47DD"/>
    <w:rsid w:val="005C1269"/>
    <w:rsid w:val="005C599A"/>
    <w:rsid w:val="005D010F"/>
    <w:rsid w:val="005E10FD"/>
    <w:rsid w:val="005E15C1"/>
    <w:rsid w:val="005E3937"/>
    <w:rsid w:val="005E41A9"/>
    <w:rsid w:val="005F6ED1"/>
    <w:rsid w:val="005F7CEC"/>
    <w:rsid w:val="00610783"/>
    <w:rsid w:val="00617BF0"/>
    <w:rsid w:val="006264DB"/>
    <w:rsid w:val="00626EAE"/>
    <w:rsid w:val="00634C9C"/>
    <w:rsid w:val="00637A2C"/>
    <w:rsid w:val="00657DA6"/>
    <w:rsid w:val="00677A30"/>
    <w:rsid w:val="0069190F"/>
    <w:rsid w:val="00696962"/>
    <w:rsid w:val="006A2E95"/>
    <w:rsid w:val="006A2F6F"/>
    <w:rsid w:val="006A6705"/>
    <w:rsid w:val="006B0029"/>
    <w:rsid w:val="006B075E"/>
    <w:rsid w:val="006B1718"/>
    <w:rsid w:val="006B3EFA"/>
    <w:rsid w:val="006B461A"/>
    <w:rsid w:val="006C54BE"/>
    <w:rsid w:val="006D3BCC"/>
    <w:rsid w:val="006E0C2A"/>
    <w:rsid w:val="006E0DB6"/>
    <w:rsid w:val="006E2779"/>
    <w:rsid w:val="00700B3B"/>
    <w:rsid w:val="00702D67"/>
    <w:rsid w:val="0070601D"/>
    <w:rsid w:val="00712093"/>
    <w:rsid w:val="00715F39"/>
    <w:rsid w:val="00716449"/>
    <w:rsid w:val="0072266D"/>
    <w:rsid w:val="00723904"/>
    <w:rsid w:val="00724452"/>
    <w:rsid w:val="0072495A"/>
    <w:rsid w:val="00736EFD"/>
    <w:rsid w:val="00750697"/>
    <w:rsid w:val="00761B5E"/>
    <w:rsid w:val="00765689"/>
    <w:rsid w:val="00770ED8"/>
    <w:rsid w:val="0077263B"/>
    <w:rsid w:val="00773DF5"/>
    <w:rsid w:val="007776F7"/>
    <w:rsid w:val="00793C0E"/>
    <w:rsid w:val="007A4F3B"/>
    <w:rsid w:val="007B05A7"/>
    <w:rsid w:val="007B0D7C"/>
    <w:rsid w:val="007B74BD"/>
    <w:rsid w:val="007D2AA9"/>
    <w:rsid w:val="007D4FA5"/>
    <w:rsid w:val="007D715D"/>
    <w:rsid w:val="007E0222"/>
    <w:rsid w:val="007E7118"/>
    <w:rsid w:val="007F0D63"/>
    <w:rsid w:val="007F118B"/>
    <w:rsid w:val="007F6F2B"/>
    <w:rsid w:val="00800077"/>
    <w:rsid w:val="00801386"/>
    <w:rsid w:val="00805F3A"/>
    <w:rsid w:val="00807B69"/>
    <w:rsid w:val="008113E7"/>
    <w:rsid w:val="008153FB"/>
    <w:rsid w:val="00815C4B"/>
    <w:rsid w:val="00835B73"/>
    <w:rsid w:val="008531C6"/>
    <w:rsid w:val="00861055"/>
    <w:rsid w:val="00866391"/>
    <w:rsid w:val="00874903"/>
    <w:rsid w:val="00876EB2"/>
    <w:rsid w:val="0088262C"/>
    <w:rsid w:val="0089480E"/>
    <w:rsid w:val="008A1543"/>
    <w:rsid w:val="008A51E3"/>
    <w:rsid w:val="008B6CDA"/>
    <w:rsid w:val="008C10E2"/>
    <w:rsid w:val="008C1E1F"/>
    <w:rsid w:val="008E3362"/>
    <w:rsid w:val="008E4EC8"/>
    <w:rsid w:val="008F1BCC"/>
    <w:rsid w:val="00903ECF"/>
    <w:rsid w:val="009061CA"/>
    <w:rsid w:val="009066A3"/>
    <w:rsid w:val="0091401E"/>
    <w:rsid w:val="00915847"/>
    <w:rsid w:val="00915A00"/>
    <w:rsid w:val="00923044"/>
    <w:rsid w:val="009248AC"/>
    <w:rsid w:val="009272D1"/>
    <w:rsid w:val="00932700"/>
    <w:rsid w:val="00932FBB"/>
    <w:rsid w:val="00936505"/>
    <w:rsid w:val="00942E3D"/>
    <w:rsid w:val="009529ED"/>
    <w:rsid w:val="00956383"/>
    <w:rsid w:val="00967E35"/>
    <w:rsid w:val="00967F3B"/>
    <w:rsid w:val="00973FF1"/>
    <w:rsid w:val="009765C6"/>
    <w:rsid w:val="00977095"/>
    <w:rsid w:val="009800D7"/>
    <w:rsid w:val="00981574"/>
    <w:rsid w:val="00983F84"/>
    <w:rsid w:val="00990FA6"/>
    <w:rsid w:val="009966A4"/>
    <w:rsid w:val="009A28F4"/>
    <w:rsid w:val="009C1674"/>
    <w:rsid w:val="009C6050"/>
    <w:rsid w:val="009D3759"/>
    <w:rsid w:val="009E2432"/>
    <w:rsid w:val="009E70C9"/>
    <w:rsid w:val="009F2248"/>
    <w:rsid w:val="009F3D54"/>
    <w:rsid w:val="009F77BD"/>
    <w:rsid w:val="00A0129D"/>
    <w:rsid w:val="00A059A1"/>
    <w:rsid w:val="00A10381"/>
    <w:rsid w:val="00A1138A"/>
    <w:rsid w:val="00A12AB6"/>
    <w:rsid w:val="00A300A3"/>
    <w:rsid w:val="00A31CB7"/>
    <w:rsid w:val="00A34847"/>
    <w:rsid w:val="00A34925"/>
    <w:rsid w:val="00A363D6"/>
    <w:rsid w:val="00A42444"/>
    <w:rsid w:val="00A43DA6"/>
    <w:rsid w:val="00A45AD5"/>
    <w:rsid w:val="00A47256"/>
    <w:rsid w:val="00A5555B"/>
    <w:rsid w:val="00A66521"/>
    <w:rsid w:val="00A717AF"/>
    <w:rsid w:val="00A74A2F"/>
    <w:rsid w:val="00A8069A"/>
    <w:rsid w:val="00A869C6"/>
    <w:rsid w:val="00A92585"/>
    <w:rsid w:val="00A945D0"/>
    <w:rsid w:val="00A94726"/>
    <w:rsid w:val="00AA1D51"/>
    <w:rsid w:val="00AA7CE0"/>
    <w:rsid w:val="00AB2F55"/>
    <w:rsid w:val="00AB4A41"/>
    <w:rsid w:val="00AB7F5E"/>
    <w:rsid w:val="00AC053B"/>
    <w:rsid w:val="00AD4397"/>
    <w:rsid w:val="00AD6671"/>
    <w:rsid w:val="00AF0079"/>
    <w:rsid w:val="00AF1D06"/>
    <w:rsid w:val="00AF2E2E"/>
    <w:rsid w:val="00AF38B8"/>
    <w:rsid w:val="00AF4E92"/>
    <w:rsid w:val="00AF729D"/>
    <w:rsid w:val="00B009F5"/>
    <w:rsid w:val="00B00FD9"/>
    <w:rsid w:val="00B0672B"/>
    <w:rsid w:val="00B101C9"/>
    <w:rsid w:val="00B113F6"/>
    <w:rsid w:val="00B1713A"/>
    <w:rsid w:val="00B20E9D"/>
    <w:rsid w:val="00B30116"/>
    <w:rsid w:val="00B33678"/>
    <w:rsid w:val="00B340A8"/>
    <w:rsid w:val="00B409A2"/>
    <w:rsid w:val="00B504C5"/>
    <w:rsid w:val="00B50AD6"/>
    <w:rsid w:val="00B50BFE"/>
    <w:rsid w:val="00B52BD3"/>
    <w:rsid w:val="00B641CD"/>
    <w:rsid w:val="00B649A3"/>
    <w:rsid w:val="00B6695F"/>
    <w:rsid w:val="00B70895"/>
    <w:rsid w:val="00B764E9"/>
    <w:rsid w:val="00B90187"/>
    <w:rsid w:val="00B95B66"/>
    <w:rsid w:val="00BA0884"/>
    <w:rsid w:val="00BA251C"/>
    <w:rsid w:val="00BA3BAF"/>
    <w:rsid w:val="00BA471E"/>
    <w:rsid w:val="00BA4E48"/>
    <w:rsid w:val="00BB7FA3"/>
    <w:rsid w:val="00BC228A"/>
    <w:rsid w:val="00BC3DAC"/>
    <w:rsid w:val="00BE18E7"/>
    <w:rsid w:val="00BE5211"/>
    <w:rsid w:val="00C0360A"/>
    <w:rsid w:val="00C14FE9"/>
    <w:rsid w:val="00C1546B"/>
    <w:rsid w:val="00C164D7"/>
    <w:rsid w:val="00C16DC9"/>
    <w:rsid w:val="00C228DC"/>
    <w:rsid w:val="00C24607"/>
    <w:rsid w:val="00C25915"/>
    <w:rsid w:val="00C425A0"/>
    <w:rsid w:val="00C546D8"/>
    <w:rsid w:val="00C63165"/>
    <w:rsid w:val="00C64B70"/>
    <w:rsid w:val="00C739C7"/>
    <w:rsid w:val="00C80492"/>
    <w:rsid w:val="00C976D7"/>
    <w:rsid w:val="00CB6E42"/>
    <w:rsid w:val="00CC6660"/>
    <w:rsid w:val="00CD0DC8"/>
    <w:rsid w:val="00CD55C4"/>
    <w:rsid w:val="00CE2852"/>
    <w:rsid w:val="00CE2862"/>
    <w:rsid w:val="00CE521C"/>
    <w:rsid w:val="00CE5887"/>
    <w:rsid w:val="00CE5DB8"/>
    <w:rsid w:val="00CE7408"/>
    <w:rsid w:val="00CE75BF"/>
    <w:rsid w:val="00CF133C"/>
    <w:rsid w:val="00CF1F98"/>
    <w:rsid w:val="00CF2740"/>
    <w:rsid w:val="00CF6862"/>
    <w:rsid w:val="00D011BE"/>
    <w:rsid w:val="00D03246"/>
    <w:rsid w:val="00D10CF3"/>
    <w:rsid w:val="00D10EAB"/>
    <w:rsid w:val="00D1479D"/>
    <w:rsid w:val="00D15377"/>
    <w:rsid w:val="00D166AD"/>
    <w:rsid w:val="00D16EB8"/>
    <w:rsid w:val="00D22E2B"/>
    <w:rsid w:val="00D24A1A"/>
    <w:rsid w:val="00D261F2"/>
    <w:rsid w:val="00D26D43"/>
    <w:rsid w:val="00D4148B"/>
    <w:rsid w:val="00D42C05"/>
    <w:rsid w:val="00D449B6"/>
    <w:rsid w:val="00D55425"/>
    <w:rsid w:val="00D55F56"/>
    <w:rsid w:val="00D56DF0"/>
    <w:rsid w:val="00D674C5"/>
    <w:rsid w:val="00D76E10"/>
    <w:rsid w:val="00D77ED5"/>
    <w:rsid w:val="00D81622"/>
    <w:rsid w:val="00D87010"/>
    <w:rsid w:val="00D900B9"/>
    <w:rsid w:val="00DA1440"/>
    <w:rsid w:val="00DB1147"/>
    <w:rsid w:val="00DC1F9F"/>
    <w:rsid w:val="00DC3BF4"/>
    <w:rsid w:val="00DC4AF0"/>
    <w:rsid w:val="00DD0453"/>
    <w:rsid w:val="00DD04A4"/>
    <w:rsid w:val="00DD7BB2"/>
    <w:rsid w:val="00DE5C91"/>
    <w:rsid w:val="00DF1999"/>
    <w:rsid w:val="00DF19AA"/>
    <w:rsid w:val="00DF4159"/>
    <w:rsid w:val="00DF6C0B"/>
    <w:rsid w:val="00E006DA"/>
    <w:rsid w:val="00E028BE"/>
    <w:rsid w:val="00E03615"/>
    <w:rsid w:val="00E07EA2"/>
    <w:rsid w:val="00E373B2"/>
    <w:rsid w:val="00E421A0"/>
    <w:rsid w:val="00E52DF6"/>
    <w:rsid w:val="00E54038"/>
    <w:rsid w:val="00E548F1"/>
    <w:rsid w:val="00E54A0A"/>
    <w:rsid w:val="00E65B97"/>
    <w:rsid w:val="00E6650E"/>
    <w:rsid w:val="00E677C7"/>
    <w:rsid w:val="00E721A7"/>
    <w:rsid w:val="00E7279F"/>
    <w:rsid w:val="00E737CF"/>
    <w:rsid w:val="00E77482"/>
    <w:rsid w:val="00E77643"/>
    <w:rsid w:val="00E84E1E"/>
    <w:rsid w:val="00E908ED"/>
    <w:rsid w:val="00E90EB0"/>
    <w:rsid w:val="00E915B1"/>
    <w:rsid w:val="00EA4F0C"/>
    <w:rsid w:val="00EA6554"/>
    <w:rsid w:val="00EB1412"/>
    <w:rsid w:val="00EB52DD"/>
    <w:rsid w:val="00EB6249"/>
    <w:rsid w:val="00EC1687"/>
    <w:rsid w:val="00EC40F3"/>
    <w:rsid w:val="00ED08BA"/>
    <w:rsid w:val="00ED0C35"/>
    <w:rsid w:val="00ED283C"/>
    <w:rsid w:val="00ED7492"/>
    <w:rsid w:val="00EE0E35"/>
    <w:rsid w:val="00EE53AB"/>
    <w:rsid w:val="00EE7BCB"/>
    <w:rsid w:val="00EF0BA0"/>
    <w:rsid w:val="00EF7D55"/>
    <w:rsid w:val="00F1200A"/>
    <w:rsid w:val="00F15427"/>
    <w:rsid w:val="00F15F59"/>
    <w:rsid w:val="00F22974"/>
    <w:rsid w:val="00F22D3F"/>
    <w:rsid w:val="00F3473A"/>
    <w:rsid w:val="00F35D70"/>
    <w:rsid w:val="00F47E3B"/>
    <w:rsid w:val="00F609FB"/>
    <w:rsid w:val="00F616D0"/>
    <w:rsid w:val="00F66E7B"/>
    <w:rsid w:val="00F67271"/>
    <w:rsid w:val="00F67DBF"/>
    <w:rsid w:val="00F67EE3"/>
    <w:rsid w:val="00F7531E"/>
    <w:rsid w:val="00F818DC"/>
    <w:rsid w:val="00F8304B"/>
    <w:rsid w:val="00F83806"/>
    <w:rsid w:val="00F8520A"/>
    <w:rsid w:val="00F93A6C"/>
    <w:rsid w:val="00F9419D"/>
    <w:rsid w:val="00F9429E"/>
    <w:rsid w:val="00F95FF5"/>
    <w:rsid w:val="00F97C80"/>
    <w:rsid w:val="00F97D0D"/>
    <w:rsid w:val="00FA06DC"/>
    <w:rsid w:val="00FB0F53"/>
    <w:rsid w:val="00FB25AC"/>
    <w:rsid w:val="00FD5C89"/>
    <w:rsid w:val="00FD7611"/>
    <w:rsid w:val="00FE5933"/>
    <w:rsid w:val="00FF53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A5450"/>
  <w15:docId w15:val="{F2BE0FF4-C7FC-4CA8-B02E-0A8FE99B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915"/>
    <w:pPr>
      <w:bidi/>
      <w:spacing w:after="0" w:line="240" w:lineRule="auto"/>
    </w:pPr>
    <w:rPr>
      <w:rFonts w:ascii="Sakkal Majalla" w:hAnsi="Sakkal Majalla" w:cs="Sakkal Majalla"/>
      <w:sz w:val="24"/>
      <w:szCs w:val="24"/>
      <w:lang w:bidi="ar-JO"/>
    </w:rPr>
  </w:style>
  <w:style w:type="paragraph" w:styleId="Heading1">
    <w:name w:val="heading 1"/>
    <w:basedOn w:val="Normal"/>
    <w:next w:val="Normal"/>
    <w:link w:val="Heading1Char"/>
    <w:uiPriority w:val="9"/>
    <w:qFormat/>
    <w:rsid w:val="00BA471E"/>
    <w:pPr>
      <w:keepNext/>
      <w:keepLines/>
      <w:spacing w:before="240"/>
      <w:outlineLvl w:val="0"/>
    </w:pPr>
    <w:rPr>
      <w:rFonts w:eastAsiaTheme="majorEastAsia"/>
      <w:b/>
      <w:bCs/>
      <w:color w:val="365F91" w:themeColor="accent1" w:themeShade="B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5A0"/>
    <w:pPr>
      <w:tabs>
        <w:tab w:val="center" w:pos="4320"/>
        <w:tab w:val="right" w:pos="8640"/>
      </w:tabs>
    </w:pPr>
  </w:style>
  <w:style w:type="character" w:customStyle="1" w:styleId="HeaderChar">
    <w:name w:val="Header Char"/>
    <w:basedOn w:val="DefaultParagraphFont"/>
    <w:link w:val="Header"/>
    <w:uiPriority w:val="99"/>
    <w:rsid w:val="00C425A0"/>
  </w:style>
  <w:style w:type="paragraph" w:styleId="Footer">
    <w:name w:val="footer"/>
    <w:basedOn w:val="Normal"/>
    <w:link w:val="FooterChar"/>
    <w:uiPriority w:val="99"/>
    <w:unhideWhenUsed/>
    <w:rsid w:val="00C425A0"/>
    <w:pPr>
      <w:tabs>
        <w:tab w:val="center" w:pos="4320"/>
        <w:tab w:val="right" w:pos="8640"/>
      </w:tabs>
    </w:pPr>
  </w:style>
  <w:style w:type="character" w:customStyle="1" w:styleId="FooterChar">
    <w:name w:val="Footer Char"/>
    <w:basedOn w:val="DefaultParagraphFont"/>
    <w:link w:val="Footer"/>
    <w:uiPriority w:val="99"/>
    <w:rsid w:val="00C425A0"/>
  </w:style>
  <w:style w:type="paragraph" w:styleId="BalloonText">
    <w:name w:val="Balloon Text"/>
    <w:basedOn w:val="Normal"/>
    <w:link w:val="BalloonTextChar"/>
    <w:uiPriority w:val="99"/>
    <w:semiHidden/>
    <w:unhideWhenUsed/>
    <w:rsid w:val="00C425A0"/>
    <w:rPr>
      <w:rFonts w:ascii="Tahoma" w:hAnsi="Tahoma" w:cs="Tahoma"/>
      <w:sz w:val="16"/>
      <w:szCs w:val="16"/>
    </w:rPr>
  </w:style>
  <w:style w:type="character" w:customStyle="1" w:styleId="BalloonTextChar">
    <w:name w:val="Balloon Text Char"/>
    <w:basedOn w:val="DefaultParagraphFont"/>
    <w:link w:val="BalloonText"/>
    <w:uiPriority w:val="99"/>
    <w:semiHidden/>
    <w:rsid w:val="00C425A0"/>
    <w:rPr>
      <w:rFonts w:ascii="Tahoma" w:hAnsi="Tahoma" w:cs="Tahoma"/>
      <w:sz w:val="16"/>
      <w:szCs w:val="16"/>
    </w:rPr>
  </w:style>
  <w:style w:type="table" w:styleId="TableGrid">
    <w:name w:val="Table Grid"/>
    <w:basedOn w:val="TableNormal"/>
    <w:uiPriority w:val="39"/>
    <w:rsid w:val="00C42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425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425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425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075E"/>
    <w:pPr>
      <w:ind w:left="720"/>
      <w:contextualSpacing/>
    </w:pPr>
  </w:style>
  <w:style w:type="character" w:styleId="Hyperlink">
    <w:name w:val="Hyperlink"/>
    <w:basedOn w:val="DefaultParagraphFont"/>
    <w:uiPriority w:val="99"/>
    <w:unhideWhenUsed/>
    <w:rsid w:val="00C0360A"/>
    <w:rPr>
      <w:color w:val="0000FF" w:themeColor="hyperlink"/>
      <w:u w:val="single"/>
    </w:rPr>
  </w:style>
  <w:style w:type="character" w:styleId="CommentReference">
    <w:name w:val="annotation reference"/>
    <w:basedOn w:val="DefaultParagraphFont"/>
    <w:uiPriority w:val="99"/>
    <w:semiHidden/>
    <w:unhideWhenUsed/>
    <w:rsid w:val="00203BE5"/>
    <w:rPr>
      <w:sz w:val="16"/>
      <w:szCs w:val="16"/>
    </w:rPr>
  </w:style>
  <w:style w:type="paragraph" w:styleId="CommentText">
    <w:name w:val="annotation text"/>
    <w:basedOn w:val="Normal"/>
    <w:link w:val="CommentTextChar"/>
    <w:uiPriority w:val="99"/>
    <w:unhideWhenUsed/>
    <w:rsid w:val="00203BE5"/>
    <w:rPr>
      <w:sz w:val="20"/>
      <w:szCs w:val="20"/>
    </w:rPr>
  </w:style>
  <w:style w:type="character" w:customStyle="1" w:styleId="CommentTextChar">
    <w:name w:val="Comment Text Char"/>
    <w:basedOn w:val="DefaultParagraphFont"/>
    <w:link w:val="CommentText"/>
    <w:uiPriority w:val="99"/>
    <w:rsid w:val="00203BE5"/>
    <w:rPr>
      <w:sz w:val="20"/>
      <w:szCs w:val="20"/>
    </w:rPr>
  </w:style>
  <w:style w:type="paragraph" w:styleId="CommentSubject">
    <w:name w:val="annotation subject"/>
    <w:basedOn w:val="CommentText"/>
    <w:next w:val="CommentText"/>
    <w:link w:val="CommentSubjectChar"/>
    <w:uiPriority w:val="99"/>
    <w:semiHidden/>
    <w:unhideWhenUsed/>
    <w:rsid w:val="00203BE5"/>
    <w:rPr>
      <w:b/>
      <w:bCs/>
    </w:rPr>
  </w:style>
  <w:style w:type="character" w:customStyle="1" w:styleId="CommentSubjectChar">
    <w:name w:val="Comment Subject Char"/>
    <w:basedOn w:val="CommentTextChar"/>
    <w:link w:val="CommentSubject"/>
    <w:uiPriority w:val="99"/>
    <w:semiHidden/>
    <w:rsid w:val="00203BE5"/>
    <w:rPr>
      <w:b/>
      <w:bCs/>
      <w:sz w:val="20"/>
      <w:szCs w:val="20"/>
    </w:rPr>
  </w:style>
  <w:style w:type="character" w:customStyle="1" w:styleId="Heading1Char">
    <w:name w:val="Heading 1 Char"/>
    <w:basedOn w:val="DefaultParagraphFont"/>
    <w:link w:val="Heading1"/>
    <w:uiPriority w:val="9"/>
    <w:rsid w:val="00BA471E"/>
    <w:rPr>
      <w:rFonts w:ascii="Sakkal Majalla" w:eastAsiaTheme="majorEastAsia" w:hAnsi="Sakkal Majalla" w:cs="Sakkal Majalla"/>
      <w:b/>
      <w:bCs/>
      <w:color w:val="365F91" w:themeColor="accent1" w:themeShade="BF"/>
      <w:sz w:val="36"/>
      <w:szCs w:val="36"/>
      <w:lang w:bidi="ar-JO"/>
    </w:rPr>
  </w:style>
  <w:style w:type="paragraph" w:styleId="PlainText">
    <w:name w:val="Plain Text"/>
    <w:basedOn w:val="Normal"/>
    <w:link w:val="PlainTextChar"/>
    <w:uiPriority w:val="99"/>
    <w:semiHidden/>
    <w:unhideWhenUsed/>
    <w:rsid w:val="00166DC4"/>
    <w:rPr>
      <w:rFonts w:ascii="Calibri" w:hAnsi="Calibri"/>
      <w:szCs w:val="21"/>
    </w:rPr>
  </w:style>
  <w:style w:type="character" w:customStyle="1" w:styleId="PlainTextChar">
    <w:name w:val="Plain Text Char"/>
    <w:basedOn w:val="DefaultParagraphFont"/>
    <w:link w:val="PlainText"/>
    <w:uiPriority w:val="99"/>
    <w:semiHidden/>
    <w:rsid w:val="00166DC4"/>
    <w:rPr>
      <w:rFonts w:ascii="Calibri" w:hAnsi="Calibri"/>
      <w:szCs w:val="21"/>
    </w:rPr>
  </w:style>
  <w:style w:type="character" w:styleId="FollowedHyperlink">
    <w:name w:val="FollowedHyperlink"/>
    <w:basedOn w:val="DefaultParagraphFont"/>
    <w:uiPriority w:val="99"/>
    <w:semiHidden/>
    <w:unhideWhenUsed/>
    <w:rsid w:val="00166DC4"/>
    <w:rPr>
      <w:color w:val="800080" w:themeColor="followedHyperlink"/>
      <w:u w:val="single"/>
    </w:rPr>
  </w:style>
  <w:style w:type="paragraph" w:styleId="Revision">
    <w:name w:val="Revision"/>
    <w:hidden/>
    <w:uiPriority w:val="99"/>
    <w:semiHidden/>
    <w:rsid w:val="0009069E"/>
    <w:pPr>
      <w:spacing w:after="0" w:line="240" w:lineRule="auto"/>
    </w:pPr>
    <w:rPr>
      <w:rFonts w:ascii="Sakkal Majalla" w:hAnsi="Sakkal Majalla" w:cs="Sakkal Majalla"/>
      <w:sz w:val="24"/>
      <w:szCs w:val="24"/>
      <w:lang w:bidi="ar-JO"/>
    </w:rPr>
  </w:style>
  <w:style w:type="paragraph" w:styleId="NormalWeb">
    <w:name w:val="Normal (Web)"/>
    <w:basedOn w:val="Normal"/>
    <w:uiPriority w:val="99"/>
    <w:semiHidden/>
    <w:unhideWhenUsed/>
    <w:rsid w:val="007D2AA9"/>
    <w:pPr>
      <w:bidi w:val="0"/>
      <w:spacing w:before="100" w:beforeAutospacing="1" w:after="100" w:afterAutospacing="1"/>
    </w:pPr>
    <w:rPr>
      <w:rFonts w:ascii="Times New Roman" w:eastAsia="Times New Roman" w:hAnsi="Times New Roman" w:cs="Times New Roman"/>
      <w:lang w:bidi="ar-SA"/>
    </w:rPr>
  </w:style>
  <w:style w:type="table" w:styleId="GridTable4-Accent2">
    <w:name w:val="Grid Table 4 Accent 2"/>
    <w:basedOn w:val="TableNormal"/>
    <w:uiPriority w:val="49"/>
    <w:rsid w:val="00466B4B"/>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1">
    <w:name w:val="Grid Table 4 Accent 1"/>
    <w:basedOn w:val="TableNormal"/>
    <w:uiPriority w:val="49"/>
    <w:rsid w:val="00466B4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8882">
      <w:bodyDiv w:val="1"/>
      <w:marLeft w:val="0"/>
      <w:marRight w:val="0"/>
      <w:marTop w:val="0"/>
      <w:marBottom w:val="0"/>
      <w:divBdr>
        <w:top w:val="none" w:sz="0" w:space="0" w:color="auto"/>
        <w:left w:val="none" w:sz="0" w:space="0" w:color="auto"/>
        <w:bottom w:val="none" w:sz="0" w:space="0" w:color="auto"/>
        <w:right w:val="none" w:sz="0" w:space="0" w:color="auto"/>
      </w:divBdr>
    </w:div>
    <w:div w:id="151682424">
      <w:bodyDiv w:val="1"/>
      <w:marLeft w:val="0"/>
      <w:marRight w:val="0"/>
      <w:marTop w:val="0"/>
      <w:marBottom w:val="0"/>
      <w:divBdr>
        <w:top w:val="none" w:sz="0" w:space="0" w:color="auto"/>
        <w:left w:val="none" w:sz="0" w:space="0" w:color="auto"/>
        <w:bottom w:val="none" w:sz="0" w:space="0" w:color="auto"/>
        <w:right w:val="none" w:sz="0" w:space="0" w:color="auto"/>
      </w:divBdr>
    </w:div>
    <w:div w:id="202912631">
      <w:bodyDiv w:val="1"/>
      <w:marLeft w:val="0"/>
      <w:marRight w:val="0"/>
      <w:marTop w:val="0"/>
      <w:marBottom w:val="0"/>
      <w:divBdr>
        <w:top w:val="none" w:sz="0" w:space="0" w:color="auto"/>
        <w:left w:val="none" w:sz="0" w:space="0" w:color="auto"/>
        <w:bottom w:val="none" w:sz="0" w:space="0" w:color="auto"/>
        <w:right w:val="none" w:sz="0" w:space="0" w:color="auto"/>
      </w:divBdr>
    </w:div>
    <w:div w:id="372729169">
      <w:bodyDiv w:val="1"/>
      <w:marLeft w:val="0"/>
      <w:marRight w:val="0"/>
      <w:marTop w:val="0"/>
      <w:marBottom w:val="0"/>
      <w:divBdr>
        <w:top w:val="none" w:sz="0" w:space="0" w:color="auto"/>
        <w:left w:val="none" w:sz="0" w:space="0" w:color="auto"/>
        <w:bottom w:val="none" w:sz="0" w:space="0" w:color="auto"/>
        <w:right w:val="none" w:sz="0" w:space="0" w:color="auto"/>
      </w:divBdr>
    </w:div>
    <w:div w:id="381290492">
      <w:bodyDiv w:val="1"/>
      <w:marLeft w:val="0"/>
      <w:marRight w:val="0"/>
      <w:marTop w:val="0"/>
      <w:marBottom w:val="0"/>
      <w:divBdr>
        <w:top w:val="none" w:sz="0" w:space="0" w:color="auto"/>
        <w:left w:val="none" w:sz="0" w:space="0" w:color="auto"/>
        <w:bottom w:val="none" w:sz="0" w:space="0" w:color="auto"/>
        <w:right w:val="none" w:sz="0" w:space="0" w:color="auto"/>
      </w:divBdr>
    </w:div>
    <w:div w:id="387925738">
      <w:bodyDiv w:val="1"/>
      <w:marLeft w:val="0"/>
      <w:marRight w:val="0"/>
      <w:marTop w:val="0"/>
      <w:marBottom w:val="0"/>
      <w:divBdr>
        <w:top w:val="none" w:sz="0" w:space="0" w:color="auto"/>
        <w:left w:val="none" w:sz="0" w:space="0" w:color="auto"/>
        <w:bottom w:val="none" w:sz="0" w:space="0" w:color="auto"/>
        <w:right w:val="none" w:sz="0" w:space="0" w:color="auto"/>
      </w:divBdr>
    </w:div>
    <w:div w:id="464008964">
      <w:bodyDiv w:val="1"/>
      <w:marLeft w:val="0"/>
      <w:marRight w:val="0"/>
      <w:marTop w:val="0"/>
      <w:marBottom w:val="0"/>
      <w:divBdr>
        <w:top w:val="none" w:sz="0" w:space="0" w:color="auto"/>
        <w:left w:val="none" w:sz="0" w:space="0" w:color="auto"/>
        <w:bottom w:val="none" w:sz="0" w:space="0" w:color="auto"/>
        <w:right w:val="none" w:sz="0" w:space="0" w:color="auto"/>
      </w:divBdr>
    </w:div>
    <w:div w:id="498232694">
      <w:bodyDiv w:val="1"/>
      <w:marLeft w:val="0"/>
      <w:marRight w:val="0"/>
      <w:marTop w:val="0"/>
      <w:marBottom w:val="0"/>
      <w:divBdr>
        <w:top w:val="none" w:sz="0" w:space="0" w:color="auto"/>
        <w:left w:val="none" w:sz="0" w:space="0" w:color="auto"/>
        <w:bottom w:val="none" w:sz="0" w:space="0" w:color="auto"/>
        <w:right w:val="none" w:sz="0" w:space="0" w:color="auto"/>
      </w:divBdr>
    </w:div>
    <w:div w:id="550728038">
      <w:bodyDiv w:val="1"/>
      <w:marLeft w:val="0"/>
      <w:marRight w:val="0"/>
      <w:marTop w:val="0"/>
      <w:marBottom w:val="0"/>
      <w:divBdr>
        <w:top w:val="none" w:sz="0" w:space="0" w:color="auto"/>
        <w:left w:val="none" w:sz="0" w:space="0" w:color="auto"/>
        <w:bottom w:val="none" w:sz="0" w:space="0" w:color="auto"/>
        <w:right w:val="none" w:sz="0" w:space="0" w:color="auto"/>
      </w:divBdr>
    </w:div>
    <w:div w:id="599139464">
      <w:bodyDiv w:val="1"/>
      <w:marLeft w:val="0"/>
      <w:marRight w:val="0"/>
      <w:marTop w:val="0"/>
      <w:marBottom w:val="0"/>
      <w:divBdr>
        <w:top w:val="none" w:sz="0" w:space="0" w:color="auto"/>
        <w:left w:val="none" w:sz="0" w:space="0" w:color="auto"/>
        <w:bottom w:val="none" w:sz="0" w:space="0" w:color="auto"/>
        <w:right w:val="none" w:sz="0" w:space="0" w:color="auto"/>
      </w:divBdr>
    </w:div>
    <w:div w:id="622881543">
      <w:bodyDiv w:val="1"/>
      <w:marLeft w:val="0"/>
      <w:marRight w:val="0"/>
      <w:marTop w:val="0"/>
      <w:marBottom w:val="0"/>
      <w:divBdr>
        <w:top w:val="none" w:sz="0" w:space="0" w:color="auto"/>
        <w:left w:val="none" w:sz="0" w:space="0" w:color="auto"/>
        <w:bottom w:val="none" w:sz="0" w:space="0" w:color="auto"/>
        <w:right w:val="none" w:sz="0" w:space="0" w:color="auto"/>
      </w:divBdr>
    </w:div>
    <w:div w:id="679435158">
      <w:bodyDiv w:val="1"/>
      <w:marLeft w:val="0"/>
      <w:marRight w:val="0"/>
      <w:marTop w:val="0"/>
      <w:marBottom w:val="0"/>
      <w:divBdr>
        <w:top w:val="none" w:sz="0" w:space="0" w:color="auto"/>
        <w:left w:val="none" w:sz="0" w:space="0" w:color="auto"/>
        <w:bottom w:val="none" w:sz="0" w:space="0" w:color="auto"/>
        <w:right w:val="none" w:sz="0" w:space="0" w:color="auto"/>
      </w:divBdr>
    </w:div>
    <w:div w:id="1013915765">
      <w:bodyDiv w:val="1"/>
      <w:marLeft w:val="0"/>
      <w:marRight w:val="0"/>
      <w:marTop w:val="0"/>
      <w:marBottom w:val="0"/>
      <w:divBdr>
        <w:top w:val="none" w:sz="0" w:space="0" w:color="auto"/>
        <w:left w:val="none" w:sz="0" w:space="0" w:color="auto"/>
        <w:bottom w:val="none" w:sz="0" w:space="0" w:color="auto"/>
        <w:right w:val="none" w:sz="0" w:space="0" w:color="auto"/>
      </w:divBdr>
    </w:div>
    <w:div w:id="1016034655">
      <w:bodyDiv w:val="1"/>
      <w:marLeft w:val="0"/>
      <w:marRight w:val="0"/>
      <w:marTop w:val="0"/>
      <w:marBottom w:val="0"/>
      <w:divBdr>
        <w:top w:val="none" w:sz="0" w:space="0" w:color="auto"/>
        <w:left w:val="none" w:sz="0" w:space="0" w:color="auto"/>
        <w:bottom w:val="none" w:sz="0" w:space="0" w:color="auto"/>
        <w:right w:val="none" w:sz="0" w:space="0" w:color="auto"/>
      </w:divBdr>
    </w:div>
    <w:div w:id="1070536910">
      <w:bodyDiv w:val="1"/>
      <w:marLeft w:val="0"/>
      <w:marRight w:val="0"/>
      <w:marTop w:val="0"/>
      <w:marBottom w:val="0"/>
      <w:divBdr>
        <w:top w:val="none" w:sz="0" w:space="0" w:color="auto"/>
        <w:left w:val="none" w:sz="0" w:space="0" w:color="auto"/>
        <w:bottom w:val="none" w:sz="0" w:space="0" w:color="auto"/>
        <w:right w:val="none" w:sz="0" w:space="0" w:color="auto"/>
      </w:divBdr>
    </w:div>
    <w:div w:id="1085035652">
      <w:bodyDiv w:val="1"/>
      <w:marLeft w:val="0"/>
      <w:marRight w:val="0"/>
      <w:marTop w:val="0"/>
      <w:marBottom w:val="0"/>
      <w:divBdr>
        <w:top w:val="none" w:sz="0" w:space="0" w:color="auto"/>
        <w:left w:val="none" w:sz="0" w:space="0" w:color="auto"/>
        <w:bottom w:val="none" w:sz="0" w:space="0" w:color="auto"/>
        <w:right w:val="none" w:sz="0" w:space="0" w:color="auto"/>
      </w:divBdr>
    </w:div>
    <w:div w:id="1089158837">
      <w:bodyDiv w:val="1"/>
      <w:marLeft w:val="0"/>
      <w:marRight w:val="0"/>
      <w:marTop w:val="0"/>
      <w:marBottom w:val="0"/>
      <w:divBdr>
        <w:top w:val="none" w:sz="0" w:space="0" w:color="auto"/>
        <w:left w:val="none" w:sz="0" w:space="0" w:color="auto"/>
        <w:bottom w:val="none" w:sz="0" w:space="0" w:color="auto"/>
        <w:right w:val="none" w:sz="0" w:space="0" w:color="auto"/>
      </w:divBdr>
    </w:div>
    <w:div w:id="1161198461">
      <w:bodyDiv w:val="1"/>
      <w:marLeft w:val="0"/>
      <w:marRight w:val="0"/>
      <w:marTop w:val="0"/>
      <w:marBottom w:val="0"/>
      <w:divBdr>
        <w:top w:val="none" w:sz="0" w:space="0" w:color="auto"/>
        <w:left w:val="none" w:sz="0" w:space="0" w:color="auto"/>
        <w:bottom w:val="none" w:sz="0" w:space="0" w:color="auto"/>
        <w:right w:val="none" w:sz="0" w:space="0" w:color="auto"/>
      </w:divBdr>
    </w:div>
    <w:div w:id="1251238035">
      <w:bodyDiv w:val="1"/>
      <w:marLeft w:val="0"/>
      <w:marRight w:val="0"/>
      <w:marTop w:val="0"/>
      <w:marBottom w:val="0"/>
      <w:divBdr>
        <w:top w:val="none" w:sz="0" w:space="0" w:color="auto"/>
        <w:left w:val="none" w:sz="0" w:space="0" w:color="auto"/>
        <w:bottom w:val="none" w:sz="0" w:space="0" w:color="auto"/>
        <w:right w:val="none" w:sz="0" w:space="0" w:color="auto"/>
      </w:divBdr>
    </w:div>
    <w:div w:id="1288203324">
      <w:bodyDiv w:val="1"/>
      <w:marLeft w:val="0"/>
      <w:marRight w:val="0"/>
      <w:marTop w:val="0"/>
      <w:marBottom w:val="0"/>
      <w:divBdr>
        <w:top w:val="none" w:sz="0" w:space="0" w:color="auto"/>
        <w:left w:val="none" w:sz="0" w:space="0" w:color="auto"/>
        <w:bottom w:val="none" w:sz="0" w:space="0" w:color="auto"/>
        <w:right w:val="none" w:sz="0" w:space="0" w:color="auto"/>
      </w:divBdr>
    </w:div>
    <w:div w:id="1408186695">
      <w:bodyDiv w:val="1"/>
      <w:marLeft w:val="0"/>
      <w:marRight w:val="0"/>
      <w:marTop w:val="0"/>
      <w:marBottom w:val="0"/>
      <w:divBdr>
        <w:top w:val="none" w:sz="0" w:space="0" w:color="auto"/>
        <w:left w:val="none" w:sz="0" w:space="0" w:color="auto"/>
        <w:bottom w:val="none" w:sz="0" w:space="0" w:color="auto"/>
        <w:right w:val="none" w:sz="0" w:space="0" w:color="auto"/>
      </w:divBdr>
    </w:div>
    <w:div w:id="1460341880">
      <w:bodyDiv w:val="1"/>
      <w:marLeft w:val="0"/>
      <w:marRight w:val="0"/>
      <w:marTop w:val="0"/>
      <w:marBottom w:val="0"/>
      <w:divBdr>
        <w:top w:val="none" w:sz="0" w:space="0" w:color="auto"/>
        <w:left w:val="none" w:sz="0" w:space="0" w:color="auto"/>
        <w:bottom w:val="none" w:sz="0" w:space="0" w:color="auto"/>
        <w:right w:val="none" w:sz="0" w:space="0" w:color="auto"/>
      </w:divBdr>
    </w:div>
    <w:div w:id="1668945863">
      <w:bodyDiv w:val="1"/>
      <w:marLeft w:val="0"/>
      <w:marRight w:val="0"/>
      <w:marTop w:val="0"/>
      <w:marBottom w:val="0"/>
      <w:divBdr>
        <w:top w:val="none" w:sz="0" w:space="0" w:color="auto"/>
        <w:left w:val="none" w:sz="0" w:space="0" w:color="auto"/>
        <w:bottom w:val="none" w:sz="0" w:space="0" w:color="auto"/>
        <w:right w:val="none" w:sz="0" w:space="0" w:color="auto"/>
      </w:divBdr>
    </w:div>
    <w:div w:id="1701662960">
      <w:bodyDiv w:val="1"/>
      <w:marLeft w:val="0"/>
      <w:marRight w:val="0"/>
      <w:marTop w:val="0"/>
      <w:marBottom w:val="0"/>
      <w:divBdr>
        <w:top w:val="none" w:sz="0" w:space="0" w:color="auto"/>
        <w:left w:val="none" w:sz="0" w:space="0" w:color="auto"/>
        <w:bottom w:val="none" w:sz="0" w:space="0" w:color="auto"/>
        <w:right w:val="none" w:sz="0" w:space="0" w:color="auto"/>
      </w:divBdr>
    </w:div>
    <w:div w:id="1767119399">
      <w:bodyDiv w:val="1"/>
      <w:marLeft w:val="0"/>
      <w:marRight w:val="0"/>
      <w:marTop w:val="0"/>
      <w:marBottom w:val="0"/>
      <w:divBdr>
        <w:top w:val="none" w:sz="0" w:space="0" w:color="auto"/>
        <w:left w:val="none" w:sz="0" w:space="0" w:color="auto"/>
        <w:bottom w:val="none" w:sz="0" w:space="0" w:color="auto"/>
        <w:right w:val="none" w:sz="0" w:space="0" w:color="auto"/>
      </w:divBdr>
    </w:div>
    <w:div w:id="1864395572">
      <w:bodyDiv w:val="1"/>
      <w:marLeft w:val="0"/>
      <w:marRight w:val="0"/>
      <w:marTop w:val="0"/>
      <w:marBottom w:val="0"/>
      <w:divBdr>
        <w:top w:val="none" w:sz="0" w:space="0" w:color="auto"/>
        <w:left w:val="none" w:sz="0" w:space="0" w:color="auto"/>
        <w:bottom w:val="none" w:sz="0" w:space="0" w:color="auto"/>
        <w:right w:val="none" w:sz="0" w:space="0" w:color="auto"/>
      </w:divBdr>
    </w:div>
    <w:div w:id="201857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2F881-D556-4E57-9405-1709ACC7F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Mu'ath Al-Sawalhah</dc:creator>
  <cp:lastModifiedBy>Maram Alsaidi</cp:lastModifiedBy>
  <cp:revision>62</cp:revision>
  <cp:lastPrinted>2021-11-18T08:07:00Z</cp:lastPrinted>
  <dcterms:created xsi:type="dcterms:W3CDTF">2023-02-07T08:17:00Z</dcterms:created>
  <dcterms:modified xsi:type="dcterms:W3CDTF">2023-06-21T11:48:00Z</dcterms:modified>
</cp:coreProperties>
</file>