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987"/>
        <w:gridCol w:w="1694"/>
        <w:gridCol w:w="2117"/>
        <w:gridCol w:w="1271"/>
        <w:gridCol w:w="1523"/>
        <w:gridCol w:w="1758"/>
      </w:tblGrid>
      <w:tr w:rsidR="00BA471E" w:rsidRPr="005D010F" w14:paraId="5E5F7E9D" w14:textId="77777777" w:rsidTr="00466F95">
        <w:trPr>
          <w:trHeight w:val="807"/>
          <w:jc w:val="center"/>
        </w:trPr>
        <w:tc>
          <w:tcPr>
            <w:tcW w:w="993" w:type="dxa"/>
            <w:vAlign w:val="center"/>
          </w:tcPr>
          <w:p w14:paraId="5B8C2F8E" w14:textId="6D1794C8" w:rsidR="00BA471E" w:rsidRPr="00637A2C" w:rsidRDefault="002E2C31" w:rsidP="00637A2C">
            <w:pPr>
              <w:jc w:val="lowKashida"/>
              <w:rPr>
                <w:sz w:val="28"/>
                <w:szCs w:val="28"/>
              </w:rPr>
            </w:pPr>
            <w:r>
              <w:rPr>
                <w:rFonts w:hint="cs"/>
                <w:sz w:val="28"/>
                <w:szCs w:val="28"/>
                <w:rtl/>
              </w:rPr>
              <w:t>5</w:t>
            </w:r>
          </w:p>
        </w:tc>
        <w:tc>
          <w:tcPr>
            <w:tcW w:w="1701" w:type="dxa"/>
            <w:shd w:val="clear" w:color="auto" w:fill="D9D9D9" w:themeFill="background1" w:themeFillShade="D9"/>
            <w:vAlign w:val="center"/>
          </w:tcPr>
          <w:p w14:paraId="2C094BCE" w14:textId="77777777" w:rsidR="00BA471E" w:rsidRPr="00637A2C" w:rsidRDefault="00BA471E" w:rsidP="00637A2C">
            <w:pPr>
              <w:jc w:val="lowKashida"/>
              <w:rPr>
                <w:b/>
                <w:bCs/>
                <w:sz w:val="28"/>
                <w:szCs w:val="28"/>
              </w:rPr>
            </w:pPr>
            <w:r w:rsidRPr="00637A2C">
              <w:rPr>
                <w:b/>
                <w:bCs/>
                <w:sz w:val="28"/>
                <w:szCs w:val="28"/>
                <w:rtl/>
                <w:lang w:eastAsia="en-GB"/>
              </w:rPr>
              <w:t>رقم الاجتماع</w:t>
            </w:r>
          </w:p>
        </w:tc>
        <w:tc>
          <w:tcPr>
            <w:tcW w:w="2126" w:type="dxa"/>
            <w:vAlign w:val="center"/>
          </w:tcPr>
          <w:p w14:paraId="7BADE2EB" w14:textId="0F2A0B6F" w:rsidR="00BA471E" w:rsidRPr="00637A2C" w:rsidRDefault="002E2C31" w:rsidP="003C4712">
            <w:pPr>
              <w:jc w:val="lowKashida"/>
              <w:rPr>
                <w:sz w:val="28"/>
                <w:szCs w:val="28"/>
              </w:rPr>
            </w:pPr>
            <w:r>
              <w:rPr>
                <w:rFonts w:hint="cs"/>
                <w:sz w:val="28"/>
                <w:szCs w:val="28"/>
                <w:rtl/>
              </w:rPr>
              <w:t>2</w:t>
            </w:r>
            <w:r w:rsidR="009B6F03">
              <w:rPr>
                <w:rFonts w:hint="cs"/>
                <w:sz w:val="28"/>
                <w:szCs w:val="28"/>
                <w:rtl/>
              </w:rPr>
              <w:t>7</w:t>
            </w:r>
            <w:r w:rsidR="00AB4A41" w:rsidRPr="00637A2C">
              <w:rPr>
                <w:rFonts w:hint="cs"/>
                <w:sz w:val="28"/>
                <w:szCs w:val="28"/>
                <w:rtl/>
              </w:rPr>
              <w:t>/</w:t>
            </w:r>
            <w:r w:rsidR="003C4712">
              <w:rPr>
                <w:rFonts w:hint="cs"/>
                <w:sz w:val="28"/>
                <w:szCs w:val="28"/>
                <w:rtl/>
              </w:rPr>
              <w:t>7</w:t>
            </w:r>
            <w:r w:rsidR="00AB4A41" w:rsidRPr="00637A2C">
              <w:rPr>
                <w:rFonts w:hint="cs"/>
                <w:sz w:val="28"/>
                <w:szCs w:val="28"/>
                <w:rtl/>
              </w:rPr>
              <w:t>/</w:t>
            </w:r>
            <w:r w:rsidR="00314722" w:rsidRPr="00637A2C">
              <w:rPr>
                <w:sz w:val="28"/>
                <w:szCs w:val="28"/>
              </w:rPr>
              <w:t>2023</w:t>
            </w:r>
          </w:p>
        </w:tc>
        <w:tc>
          <w:tcPr>
            <w:tcW w:w="1276" w:type="dxa"/>
            <w:shd w:val="clear" w:color="auto" w:fill="D9D9D9" w:themeFill="background1" w:themeFillShade="D9"/>
            <w:vAlign w:val="center"/>
          </w:tcPr>
          <w:p w14:paraId="58E73D57" w14:textId="77777777" w:rsidR="00BA471E" w:rsidRPr="00637A2C" w:rsidRDefault="00BA471E" w:rsidP="00637A2C">
            <w:pPr>
              <w:jc w:val="lowKashida"/>
              <w:rPr>
                <w:b/>
                <w:bCs/>
                <w:sz w:val="28"/>
                <w:szCs w:val="28"/>
              </w:rPr>
            </w:pPr>
            <w:r w:rsidRPr="00637A2C">
              <w:rPr>
                <w:b/>
                <w:bCs/>
                <w:sz w:val="28"/>
                <w:szCs w:val="28"/>
                <w:rtl/>
              </w:rPr>
              <w:t>التاريخ</w:t>
            </w:r>
          </w:p>
        </w:tc>
        <w:tc>
          <w:tcPr>
            <w:tcW w:w="1529" w:type="dxa"/>
            <w:vAlign w:val="center"/>
          </w:tcPr>
          <w:p w14:paraId="3A292911" w14:textId="2F96283B" w:rsidR="00BA471E" w:rsidRPr="00637A2C" w:rsidRDefault="002E2C31" w:rsidP="00637A2C">
            <w:pPr>
              <w:jc w:val="lowKashida"/>
              <w:rPr>
                <w:sz w:val="28"/>
                <w:szCs w:val="28"/>
                <w:rtl/>
              </w:rPr>
            </w:pPr>
            <w:r>
              <w:rPr>
                <w:rFonts w:hint="cs"/>
                <w:sz w:val="28"/>
                <w:szCs w:val="28"/>
                <w:rtl/>
              </w:rPr>
              <w:t>الخميس</w:t>
            </w:r>
          </w:p>
        </w:tc>
        <w:tc>
          <w:tcPr>
            <w:tcW w:w="1766" w:type="dxa"/>
            <w:shd w:val="clear" w:color="auto" w:fill="D9D9D9" w:themeFill="background1" w:themeFillShade="D9"/>
            <w:vAlign w:val="center"/>
          </w:tcPr>
          <w:p w14:paraId="581951AF" w14:textId="77777777" w:rsidR="00BA471E" w:rsidRPr="00637A2C" w:rsidRDefault="00BA471E" w:rsidP="00637A2C">
            <w:pPr>
              <w:jc w:val="lowKashida"/>
              <w:rPr>
                <w:b/>
                <w:bCs/>
                <w:sz w:val="28"/>
                <w:szCs w:val="28"/>
              </w:rPr>
            </w:pPr>
            <w:r w:rsidRPr="00637A2C">
              <w:rPr>
                <w:rFonts w:hint="cs"/>
                <w:b/>
                <w:bCs/>
                <w:sz w:val="28"/>
                <w:szCs w:val="28"/>
                <w:rtl/>
              </w:rPr>
              <w:t>اليوم</w:t>
            </w:r>
          </w:p>
        </w:tc>
      </w:tr>
      <w:tr w:rsidR="00BA471E" w:rsidRPr="005D010F" w14:paraId="4A9408CE" w14:textId="77777777" w:rsidTr="00466F95">
        <w:trPr>
          <w:trHeight w:val="580"/>
          <w:jc w:val="center"/>
        </w:trPr>
        <w:tc>
          <w:tcPr>
            <w:tcW w:w="7625" w:type="dxa"/>
            <w:gridSpan w:val="5"/>
            <w:vAlign w:val="center"/>
          </w:tcPr>
          <w:p w14:paraId="10893749" w14:textId="4F614C1F" w:rsidR="00BA471E" w:rsidRPr="00637A2C" w:rsidRDefault="00750697" w:rsidP="00637A2C">
            <w:pPr>
              <w:jc w:val="lowKashida"/>
              <w:rPr>
                <w:sz w:val="28"/>
                <w:szCs w:val="28"/>
                <w:rtl/>
              </w:rPr>
            </w:pPr>
            <w:r w:rsidRPr="00637A2C">
              <w:rPr>
                <w:rFonts w:hint="cs"/>
                <w:sz w:val="28"/>
                <w:szCs w:val="28"/>
                <w:rtl/>
              </w:rPr>
              <w:t>مديرية السياسات و الاستراتيجيات/</w:t>
            </w:r>
            <w:r w:rsidR="00D56DF0" w:rsidRPr="00637A2C">
              <w:rPr>
                <w:rFonts w:hint="cs"/>
                <w:sz w:val="28"/>
                <w:szCs w:val="28"/>
                <w:rtl/>
              </w:rPr>
              <w:t>قسم ا</w:t>
            </w:r>
            <w:r w:rsidR="00DC1F9F" w:rsidRPr="00637A2C">
              <w:rPr>
                <w:rFonts w:hint="cs"/>
                <w:sz w:val="28"/>
                <w:szCs w:val="28"/>
                <w:rtl/>
              </w:rPr>
              <w:t>لمشاركة الالكترونية</w:t>
            </w:r>
          </w:p>
        </w:tc>
        <w:tc>
          <w:tcPr>
            <w:tcW w:w="1766" w:type="dxa"/>
            <w:shd w:val="clear" w:color="auto" w:fill="D9D9D9" w:themeFill="background1" w:themeFillShade="D9"/>
            <w:vAlign w:val="center"/>
          </w:tcPr>
          <w:p w14:paraId="7B1AB4B9" w14:textId="77777777" w:rsidR="00BA471E" w:rsidRPr="00637A2C" w:rsidRDefault="00BA471E" w:rsidP="00637A2C">
            <w:pPr>
              <w:jc w:val="lowKashida"/>
              <w:rPr>
                <w:b/>
                <w:bCs/>
                <w:sz w:val="28"/>
                <w:szCs w:val="28"/>
                <w:lang w:eastAsia="en-GB"/>
              </w:rPr>
            </w:pPr>
            <w:r w:rsidRPr="00637A2C">
              <w:rPr>
                <w:b/>
                <w:bCs/>
                <w:sz w:val="28"/>
                <w:szCs w:val="28"/>
                <w:rtl/>
                <w:lang w:eastAsia="en-GB"/>
              </w:rPr>
              <w:t>المديرية/ القسم</w:t>
            </w:r>
          </w:p>
        </w:tc>
      </w:tr>
      <w:tr w:rsidR="00BA471E" w:rsidRPr="005D010F" w14:paraId="209CAEE4" w14:textId="77777777" w:rsidTr="00466F95">
        <w:trPr>
          <w:trHeight w:val="560"/>
          <w:jc w:val="center"/>
        </w:trPr>
        <w:tc>
          <w:tcPr>
            <w:tcW w:w="7625" w:type="dxa"/>
            <w:gridSpan w:val="5"/>
            <w:vAlign w:val="center"/>
          </w:tcPr>
          <w:p w14:paraId="2C229A62" w14:textId="09031BD8" w:rsidR="00BA471E" w:rsidRPr="00637A2C" w:rsidRDefault="00DC1F9F" w:rsidP="00637A2C">
            <w:pPr>
              <w:jc w:val="lowKashida"/>
              <w:rPr>
                <w:sz w:val="28"/>
                <w:szCs w:val="28"/>
                <w:rtl/>
              </w:rPr>
            </w:pPr>
            <w:r w:rsidRPr="00637A2C">
              <w:rPr>
                <w:rFonts w:hint="cs"/>
                <w:sz w:val="28"/>
                <w:szCs w:val="28"/>
                <w:rtl/>
              </w:rPr>
              <w:t>مرام الصعيدي</w:t>
            </w:r>
          </w:p>
        </w:tc>
        <w:tc>
          <w:tcPr>
            <w:tcW w:w="1766" w:type="dxa"/>
            <w:shd w:val="clear" w:color="auto" w:fill="D9D9D9" w:themeFill="background1" w:themeFillShade="D9"/>
            <w:vAlign w:val="center"/>
          </w:tcPr>
          <w:p w14:paraId="46896962" w14:textId="77777777" w:rsidR="00BA471E" w:rsidRPr="00637A2C" w:rsidRDefault="00BA471E" w:rsidP="00637A2C">
            <w:pPr>
              <w:jc w:val="lowKashida"/>
              <w:rPr>
                <w:rFonts w:eastAsia="Times New Roman"/>
                <w:b/>
                <w:bCs/>
                <w:sz w:val="28"/>
                <w:szCs w:val="28"/>
                <w:rtl/>
                <w:lang w:eastAsia="en-GB"/>
              </w:rPr>
            </w:pPr>
            <w:r w:rsidRPr="00637A2C">
              <w:rPr>
                <w:b/>
                <w:bCs/>
                <w:sz w:val="28"/>
                <w:szCs w:val="28"/>
                <w:rtl/>
              </w:rPr>
              <w:t>المنظم للاجتماع</w:t>
            </w:r>
          </w:p>
        </w:tc>
      </w:tr>
      <w:tr w:rsidR="00ED0C35" w:rsidRPr="005D010F" w14:paraId="286AC94F" w14:textId="77777777" w:rsidTr="00466F95">
        <w:trPr>
          <w:trHeight w:val="560"/>
          <w:jc w:val="center"/>
        </w:trPr>
        <w:tc>
          <w:tcPr>
            <w:tcW w:w="7625" w:type="dxa"/>
            <w:gridSpan w:val="5"/>
            <w:vAlign w:val="center"/>
          </w:tcPr>
          <w:p w14:paraId="111C38D5" w14:textId="5488A461" w:rsidR="00ED0C35" w:rsidRPr="00637A2C" w:rsidRDefault="00ED0C35" w:rsidP="00637A2C">
            <w:pPr>
              <w:jc w:val="lowKashida"/>
              <w:rPr>
                <w:sz w:val="28"/>
                <w:szCs w:val="28"/>
                <w:rtl/>
              </w:rPr>
            </w:pPr>
            <w:r>
              <w:rPr>
                <w:rFonts w:hint="cs"/>
                <w:sz w:val="28"/>
                <w:szCs w:val="28"/>
                <w:rtl/>
              </w:rPr>
              <w:t>عبر خاصية الاتصال عن بعد</w:t>
            </w:r>
          </w:p>
        </w:tc>
        <w:tc>
          <w:tcPr>
            <w:tcW w:w="1766" w:type="dxa"/>
            <w:shd w:val="clear" w:color="auto" w:fill="D9D9D9" w:themeFill="background1" w:themeFillShade="D9"/>
            <w:vAlign w:val="center"/>
          </w:tcPr>
          <w:p w14:paraId="02BD04B8" w14:textId="7B62FAF6" w:rsidR="00ED0C35" w:rsidRPr="00637A2C" w:rsidRDefault="00ED0C35" w:rsidP="00637A2C">
            <w:pPr>
              <w:jc w:val="lowKashida"/>
              <w:rPr>
                <w:b/>
                <w:bCs/>
                <w:sz w:val="28"/>
                <w:szCs w:val="28"/>
                <w:rtl/>
              </w:rPr>
            </w:pPr>
            <w:r>
              <w:rPr>
                <w:rFonts w:hint="cs"/>
                <w:b/>
                <w:bCs/>
                <w:sz w:val="28"/>
                <w:szCs w:val="28"/>
                <w:rtl/>
              </w:rPr>
              <w:t>مكان انعقاد الاجتماع</w:t>
            </w:r>
          </w:p>
        </w:tc>
      </w:tr>
      <w:tr w:rsidR="00BA471E" w:rsidRPr="005D010F" w14:paraId="0871CD07" w14:textId="77777777" w:rsidTr="000E6915">
        <w:trPr>
          <w:trHeight w:val="648"/>
          <w:jc w:val="center"/>
        </w:trPr>
        <w:tc>
          <w:tcPr>
            <w:tcW w:w="7625" w:type="dxa"/>
            <w:gridSpan w:val="5"/>
            <w:vAlign w:val="center"/>
          </w:tcPr>
          <w:p w14:paraId="35EE35F3" w14:textId="007E48B2" w:rsidR="00BA471E" w:rsidRPr="00637A2C" w:rsidRDefault="002E2C31" w:rsidP="00637A2C">
            <w:pPr>
              <w:jc w:val="lowKashida"/>
              <w:rPr>
                <w:sz w:val="28"/>
                <w:szCs w:val="28"/>
                <w:rtl/>
              </w:rPr>
            </w:pPr>
            <w:r>
              <w:rPr>
                <w:rFonts w:hint="cs"/>
                <w:sz w:val="28"/>
                <w:szCs w:val="28"/>
                <w:rtl/>
              </w:rPr>
              <w:t>تحديات المشاركة المجتمعية</w:t>
            </w:r>
          </w:p>
        </w:tc>
        <w:tc>
          <w:tcPr>
            <w:tcW w:w="1766" w:type="dxa"/>
            <w:shd w:val="clear" w:color="auto" w:fill="D9D9D9" w:themeFill="background1" w:themeFillShade="D9"/>
            <w:vAlign w:val="center"/>
          </w:tcPr>
          <w:p w14:paraId="0E986BF2" w14:textId="77777777" w:rsidR="00BA471E" w:rsidRPr="00637A2C" w:rsidRDefault="00BA471E" w:rsidP="00637A2C">
            <w:pPr>
              <w:jc w:val="lowKashida"/>
              <w:rPr>
                <w:b/>
                <w:bCs/>
                <w:sz w:val="28"/>
                <w:szCs w:val="28"/>
              </w:rPr>
            </w:pPr>
            <w:r w:rsidRPr="00637A2C">
              <w:rPr>
                <w:b/>
                <w:bCs/>
                <w:sz w:val="28"/>
                <w:szCs w:val="28"/>
                <w:rtl/>
              </w:rPr>
              <w:t>موضوع الاجتماع</w:t>
            </w:r>
          </w:p>
        </w:tc>
      </w:tr>
    </w:tbl>
    <w:p w14:paraId="10D33C2B" w14:textId="77777777" w:rsidR="00C425A0" w:rsidRDefault="00C425A0" w:rsidP="00637A2C">
      <w:pPr>
        <w:jc w:val="lowKashida"/>
        <w:rPr>
          <w:rtl/>
        </w:rPr>
      </w:pPr>
    </w:p>
    <w:p w14:paraId="12B8010F" w14:textId="77777777" w:rsidR="00DD0453" w:rsidRDefault="00DD0453" w:rsidP="00637A2C">
      <w:pPr>
        <w:jc w:val="lowKashida"/>
        <w:rPr>
          <w:rtl/>
        </w:rPr>
      </w:pPr>
    </w:p>
    <w:p w14:paraId="380D6235" w14:textId="77777777" w:rsidR="00DD0453" w:rsidRDefault="00DD0453" w:rsidP="00637A2C">
      <w:pPr>
        <w:jc w:val="lowKashida"/>
        <w:rPr>
          <w:rtl/>
        </w:rPr>
      </w:pPr>
    </w:p>
    <w:tbl>
      <w:tblPr>
        <w:tblStyle w:val="TableGrid1"/>
        <w:tblW w:w="4858" w:type="pct"/>
        <w:jc w:val="center"/>
        <w:tblLook w:val="01E0" w:firstRow="1" w:lastRow="1" w:firstColumn="1" w:lastColumn="1" w:noHBand="0" w:noVBand="0"/>
      </w:tblPr>
      <w:tblGrid>
        <w:gridCol w:w="5440"/>
        <w:gridCol w:w="2925"/>
        <w:gridCol w:w="719"/>
      </w:tblGrid>
      <w:tr w:rsidR="00967E35" w:rsidRPr="00AB4A41" w14:paraId="3BCB1018" w14:textId="77777777" w:rsidTr="00967E35">
        <w:trPr>
          <w:trHeight w:val="306"/>
          <w:jc w:val="center"/>
        </w:trPr>
        <w:tc>
          <w:tcPr>
            <w:tcW w:w="2994" w:type="pct"/>
            <w:shd w:val="clear" w:color="auto" w:fill="D9D9D9" w:themeFill="background1" w:themeFillShade="D9"/>
          </w:tcPr>
          <w:p w14:paraId="747D6936" w14:textId="77777777" w:rsidR="00967E35" w:rsidRPr="00637A2C" w:rsidRDefault="00967E35" w:rsidP="00637A2C">
            <w:pPr>
              <w:jc w:val="lowKashida"/>
              <w:rPr>
                <w:b/>
                <w:bCs/>
                <w:sz w:val="28"/>
                <w:szCs w:val="28"/>
                <w:rtl/>
              </w:rPr>
            </w:pPr>
            <w:r w:rsidRPr="00637A2C">
              <w:rPr>
                <w:b/>
                <w:bCs/>
                <w:sz w:val="28"/>
                <w:szCs w:val="28"/>
                <w:rtl/>
              </w:rPr>
              <w:t>الجهة</w:t>
            </w:r>
          </w:p>
        </w:tc>
        <w:tc>
          <w:tcPr>
            <w:tcW w:w="1610" w:type="pct"/>
            <w:shd w:val="clear" w:color="auto" w:fill="D9D9D9" w:themeFill="background1" w:themeFillShade="D9"/>
          </w:tcPr>
          <w:p w14:paraId="0A3A3448" w14:textId="4088900E" w:rsidR="00967E35" w:rsidRPr="00637A2C" w:rsidRDefault="00967E35" w:rsidP="00A34847">
            <w:pPr>
              <w:jc w:val="lowKashida"/>
              <w:rPr>
                <w:b/>
                <w:bCs/>
                <w:sz w:val="28"/>
                <w:szCs w:val="28"/>
              </w:rPr>
            </w:pPr>
            <w:r w:rsidRPr="00637A2C">
              <w:rPr>
                <w:b/>
                <w:bCs/>
                <w:sz w:val="28"/>
                <w:szCs w:val="28"/>
                <w:rtl/>
              </w:rPr>
              <w:t xml:space="preserve">قائمة </w:t>
            </w:r>
            <w:r w:rsidR="00A34847">
              <w:rPr>
                <w:rFonts w:hint="cs"/>
                <w:b/>
                <w:bCs/>
                <w:sz w:val="28"/>
                <w:szCs w:val="28"/>
                <w:rtl/>
              </w:rPr>
              <w:t>الحضور</w:t>
            </w:r>
          </w:p>
        </w:tc>
        <w:tc>
          <w:tcPr>
            <w:tcW w:w="396" w:type="pct"/>
            <w:shd w:val="clear" w:color="auto" w:fill="D9D9D9" w:themeFill="background1" w:themeFillShade="D9"/>
          </w:tcPr>
          <w:p w14:paraId="75F464C7" w14:textId="77777777" w:rsidR="00967E35" w:rsidRPr="00637A2C" w:rsidRDefault="00967E35" w:rsidP="00637A2C">
            <w:pPr>
              <w:jc w:val="lowKashida"/>
              <w:rPr>
                <w:b/>
                <w:bCs/>
                <w:sz w:val="28"/>
                <w:szCs w:val="28"/>
                <w:rtl/>
              </w:rPr>
            </w:pPr>
            <w:r w:rsidRPr="00637A2C">
              <w:rPr>
                <w:b/>
                <w:bCs/>
                <w:sz w:val="28"/>
                <w:szCs w:val="28"/>
              </w:rPr>
              <w:t>#</w:t>
            </w:r>
          </w:p>
        </w:tc>
      </w:tr>
      <w:tr w:rsidR="002E2C31" w:rsidRPr="00AB4A41" w14:paraId="0D4AA03D" w14:textId="77777777" w:rsidTr="006B3EFA">
        <w:trPr>
          <w:trHeight w:val="306"/>
          <w:jc w:val="center"/>
        </w:trPr>
        <w:tc>
          <w:tcPr>
            <w:tcW w:w="2994" w:type="pct"/>
            <w:shd w:val="clear" w:color="auto" w:fill="auto"/>
          </w:tcPr>
          <w:p w14:paraId="0E7F49D4" w14:textId="74D36797" w:rsidR="002E2C31" w:rsidRPr="00637A2C" w:rsidRDefault="002E2C31" w:rsidP="00637A2C">
            <w:pPr>
              <w:jc w:val="lowKashida"/>
              <w:rPr>
                <w:sz w:val="28"/>
                <w:szCs w:val="28"/>
              </w:rPr>
            </w:pPr>
            <w:proofErr w:type="spellStart"/>
            <w:r>
              <w:rPr>
                <w:sz w:val="28"/>
                <w:szCs w:val="28"/>
              </w:rPr>
              <w:t>Internews</w:t>
            </w:r>
            <w:proofErr w:type="spellEnd"/>
          </w:p>
        </w:tc>
        <w:tc>
          <w:tcPr>
            <w:tcW w:w="1610" w:type="pct"/>
            <w:shd w:val="clear" w:color="auto" w:fill="auto"/>
          </w:tcPr>
          <w:p w14:paraId="44401133" w14:textId="578E958A" w:rsidR="002E2C31" w:rsidRPr="00637A2C" w:rsidRDefault="002E2C31" w:rsidP="00637A2C">
            <w:pPr>
              <w:jc w:val="lowKashida"/>
              <w:rPr>
                <w:rFonts w:hint="cs"/>
                <w:sz w:val="28"/>
                <w:szCs w:val="28"/>
                <w:rtl/>
              </w:rPr>
            </w:pPr>
            <w:r>
              <w:rPr>
                <w:rFonts w:hint="cs"/>
                <w:sz w:val="28"/>
                <w:szCs w:val="28"/>
                <w:rtl/>
              </w:rPr>
              <w:t>السيدة ديما جويحان</w:t>
            </w:r>
          </w:p>
        </w:tc>
        <w:tc>
          <w:tcPr>
            <w:tcW w:w="396" w:type="pct"/>
            <w:shd w:val="clear" w:color="auto" w:fill="auto"/>
          </w:tcPr>
          <w:p w14:paraId="68E0A5EF" w14:textId="77777777" w:rsidR="002E2C31" w:rsidRPr="00637A2C" w:rsidRDefault="002E2C31" w:rsidP="00637A2C">
            <w:pPr>
              <w:pStyle w:val="ListParagraph"/>
              <w:numPr>
                <w:ilvl w:val="0"/>
                <w:numId w:val="38"/>
              </w:numPr>
              <w:jc w:val="lowKashida"/>
              <w:rPr>
                <w:sz w:val="28"/>
                <w:szCs w:val="28"/>
                <w:rtl/>
              </w:rPr>
            </w:pPr>
          </w:p>
        </w:tc>
      </w:tr>
      <w:tr w:rsidR="002E2C31" w:rsidRPr="00AB4A41" w14:paraId="4F85C3BB" w14:textId="77777777" w:rsidTr="006B3EFA">
        <w:trPr>
          <w:trHeight w:val="306"/>
          <w:jc w:val="center"/>
        </w:trPr>
        <w:tc>
          <w:tcPr>
            <w:tcW w:w="2994" w:type="pct"/>
            <w:shd w:val="clear" w:color="auto" w:fill="auto"/>
          </w:tcPr>
          <w:p w14:paraId="06A18FB5" w14:textId="374DBCD5" w:rsidR="002E2C31" w:rsidRPr="00637A2C" w:rsidRDefault="005327AF" w:rsidP="00637A2C">
            <w:pPr>
              <w:jc w:val="lowKashida"/>
              <w:rPr>
                <w:sz w:val="28"/>
                <w:szCs w:val="28"/>
              </w:rPr>
            </w:pPr>
            <w:r>
              <w:rPr>
                <w:sz w:val="28"/>
                <w:szCs w:val="28"/>
              </w:rPr>
              <w:t>Lawyer</w:t>
            </w:r>
          </w:p>
        </w:tc>
        <w:tc>
          <w:tcPr>
            <w:tcW w:w="1610" w:type="pct"/>
            <w:shd w:val="clear" w:color="auto" w:fill="auto"/>
          </w:tcPr>
          <w:p w14:paraId="7F12D031" w14:textId="00743B21" w:rsidR="002E2C31" w:rsidRPr="00637A2C" w:rsidRDefault="002E2C31" w:rsidP="00637A2C">
            <w:pPr>
              <w:jc w:val="lowKashida"/>
              <w:rPr>
                <w:rFonts w:hint="cs"/>
                <w:sz w:val="28"/>
                <w:szCs w:val="28"/>
                <w:rtl/>
              </w:rPr>
            </w:pPr>
            <w:r>
              <w:rPr>
                <w:rFonts w:hint="cs"/>
                <w:sz w:val="28"/>
                <w:szCs w:val="28"/>
                <w:rtl/>
              </w:rPr>
              <w:t>الدكتور صدام أبو عزام</w:t>
            </w:r>
          </w:p>
        </w:tc>
        <w:tc>
          <w:tcPr>
            <w:tcW w:w="396" w:type="pct"/>
            <w:shd w:val="clear" w:color="auto" w:fill="auto"/>
          </w:tcPr>
          <w:p w14:paraId="0FC9E5E9" w14:textId="77777777" w:rsidR="002E2C31" w:rsidRPr="00637A2C" w:rsidRDefault="002E2C31" w:rsidP="00637A2C">
            <w:pPr>
              <w:pStyle w:val="ListParagraph"/>
              <w:numPr>
                <w:ilvl w:val="0"/>
                <w:numId w:val="38"/>
              </w:numPr>
              <w:jc w:val="lowKashida"/>
              <w:rPr>
                <w:sz w:val="28"/>
                <w:szCs w:val="28"/>
                <w:rtl/>
              </w:rPr>
            </w:pPr>
          </w:p>
        </w:tc>
      </w:tr>
      <w:tr w:rsidR="002E2C31" w:rsidRPr="00AB4A41" w14:paraId="1F6A92D4" w14:textId="77777777" w:rsidTr="006B3EFA">
        <w:trPr>
          <w:trHeight w:val="306"/>
          <w:jc w:val="center"/>
        </w:trPr>
        <w:tc>
          <w:tcPr>
            <w:tcW w:w="2994" w:type="pct"/>
            <w:shd w:val="clear" w:color="auto" w:fill="auto"/>
          </w:tcPr>
          <w:p w14:paraId="12401CE2" w14:textId="7D377550" w:rsidR="002E2C31" w:rsidRPr="00637A2C" w:rsidRDefault="002E2C31" w:rsidP="00637A2C">
            <w:pPr>
              <w:jc w:val="lowKashida"/>
              <w:rPr>
                <w:sz w:val="28"/>
                <w:szCs w:val="28"/>
              </w:rPr>
            </w:pPr>
            <w:r>
              <w:rPr>
                <w:sz w:val="28"/>
                <w:szCs w:val="28"/>
              </w:rPr>
              <w:t>Partner Jordan</w:t>
            </w:r>
          </w:p>
        </w:tc>
        <w:tc>
          <w:tcPr>
            <w:tcW w:w="1610" w:type="pct"/>
            <w:shd w:val="clear" w:color="auto" w:fill="auto"/>
          </w:tcPr>
          <w:p w14:paraId="40A0B795" w14:textId="447F72B6" w:rsidR="002E2C31" w:rsidRDefault="002E2C31" w:rsidP="00637A2C">
            <w:pPr>
              <w:jc w:val="lowKashida"/>
              <w:rPr>
                <w:rFonts w:hint="cs"/>
                <w:sz w:val="28"/>
                <w:szCs w:val="28"/>
                <w:rtl/>
              </w:rPr>
            </w:pPr>
            <w:r>
              <w:rPr>
                <w:rFonts w:hint="cs"/>
                <w:sz w:val="28"/>
                <w:szCs w:val="28"/>
                <w:rtl/>
              </w:rPr>
              <w:t>السيد علي فياض</w:t>
            </w:r>
          </w:p>
        </w:tc>
        <w:tc>
          <w:tcPr>
            <w:tcW w:w="396" w:type="pct"/>
            <w:shd w:val="clear" w:color="auto" w:fill="auto"/>
          </w:tcPr>
          <w:p w14:paraId="70AFB2C8" w14:textId="77777777" w:rsidR="002E2C31" w:rsidRPr="00637A2C" w:rsidRDefault="002E2C31" w:rsidP="00637A2C">
            <w:pPr>
              <w:pStyle w:val="ListParagraph"/>
              <w:numPr>
                <w:ilvl w:val="0"/>
                <w:numId w:val="38"/>
              </w:numPr>
              <w:jc w:val="lowKashida"/>
              <w:rPr>
                <w:sz w:val="28"/>
                <w:szCs w:val="28"/>
                <w:rtl/>
              </w:rPr>
            </w:pPr>
          </w:p>
        </w:tc>
      </w:tr>
      <w:tr w:rsidR="006B3EFA" w:rsidRPr="00AB4A41" w14:paraId="673609CA" w14:textId="77777777" w:rsidTr="006B3EFA">
        <w:trPr>
          <w:trHeight w:val="306"/>
          <w:jc w:val="center"/>
        </w:trPr>
        <w:tc>
          <w:tcPr>
            <w:tcW w:w="2994" w:type="pct"/>
            <w:shd w:val="clear" w:color="auto" w:fill="auto"/>
          </w:tcPr>
          <w:p w14:paraId="78352E79" w14:textId="6F12E016" w:rsidR="006B3EFA" w:rsidRPr="00637A2C" w:rsidRDefault="00DC1F9F" w:rsidP="00637A2C">
            <w:pPr>
              <w:jc w:val="lowKashida"/>
              <w:rPr>
                <w:sz w:val="28"/>
                <w:szCs w:val="28"/>
              </w:rPr>
            </w:pPr>
            <w:r w:rsidRPr="00637A2C">
              <w:rPr>
                <w:sz w:val="28"/>
                <w:szCs w:val="28"/>
              </w:rPr>
              <w:t>ICNL</w:t>
            </w:r>
          </w:p>
        </w:tc>
        <w:tc>
          <w:tcPr>
            <w:tcW w:w="1610" w:type="pct"/>
            <w:shd w:val="clear" w:color="auto" w:fill="auto"/>
          </w:tcPr>
          <w:p w14:paraId="2B44DC48" w14:textId="54B3C9BD" w:rsidR="006B3EFA" w:rsidRPr="00637A2C" w:rsidRDefault="00DC1F9F" w:rsidP="00637A2C">
            <w:pPr>
              <w:jc w:val="lowKashida"/>
              <w:rPr>
                <w:sz w:val="28"/>
                <w:szCs w:val="28"/>
                <w:rtl/>
              </w:rPr>
            </w:pPr>
            <w:r w:rsidRPr="00637A2C">
              <w:rPr>
                <w:rFonts w:hint="cs"/>
                <w:sz w:val="28"/>
                <w:szCs w:val="28"/>
                <w:rtl/>
              </w:rPr>
              <w:t>محمد الناصر</w:t>
            </w:r>
          </w:p>
        </w:tc>
        <w:tc>
          <w:tcPr>
            <w:tcW w:w="396" w:type="pct"/>
            <w:shd w:val="clear" w:color="auto" w:fill="auto"/>
          </w:tcPr>
          <w:p w14:paraId="0BC3879B" w14:textId="77777777" w:rsidR="006B3EFA" w:rsidRPr="00637A2C" w:rsidRDefault="006B3EFA" w:rsidP="00637A2C">
            <w:pPr>
              <w:pStyle w:val="ListParagraph"/>
              <w:numPr>
                <w:ilvl w:val="0"/>
                <w:numId w:val="38"/>
              </w:numPr>
              <w:jc w:val="lowKashida"/>
              <w:rPr>
                <w:sz w:val="28"/>
                <w:szCs w:val="28"/>
                <w:rtl/>
              </w:rPr>
            </w:pPr>
          </w:p>
        </w:tc>
      </w:tr>
      <w:tr w:rsidR="00CD1B1C" w:rsidRPr="00AB4A41" w14:paraId="609A2222" w14:textId="77777777" w:rsidTr="006B3EFA">
        <w:trPr>
          <w:trHeight w:val="306"/>
          <w:jc w:val="center"/>
        </w:trPr>
        <w:tc>
          <w:tcPr>
            <w:tcW w:w="2994" w:type="pct"/>
            <w:shd w:val="clear" w:color="auto" w:fill="auto"/>
          </w:tcPr>
          <w:p w14:paraId="643E3D8A" w14:textId="160E2E45" w:rsidR="00CD1B1C" w:rsidRPr="00637A2C" w:rsidRDefault="00CD1B1C" w:rsidP="00637A2C">
            <w:pPr>
              <w:jc w:val="lowKashida"/>
              <w:rPr>
                <w:sz w:val="28"/>
                <w:szCs w:val="28"/>
              </w:rPr>
            </w:pPr>
            <w:r w:rsidRPr="00637A2C">
              <w:rPr>
                <w:sz w:val="28"/>
                <w:szCs w:val="28"/>
              </w:rPr>
              <w:t>ICNL</w:t>
            </w:r>
          </w:p>
        </w:tc>
        <w:tc>
          <w:tcPr>
            <w:tcW w:w="1610" w:type="pct"/>
            <w:shd w:val="clear" w:color="auto" w:fill="auto"/>
          </w:tcPr>
          <w:p w14:paraId="42CBBE29" w14:textId="239DFAB9" w:rsidR="00CD1B1C" w:rsidRPr="00637A2C" w:rsidRDefault="00CD1B1C" w:rsidP="00637A2C">
            <w:pPr>
              <w:jc w:val="lowKashida"/>
              <w:rPr>
                <w:rFonts w:hint="cs"/>
                <w:sz w:val="28"/>
                <w:szCs w:val="28"/>
                <w:rtl/>
              </w:rPr>
            </w:pPr>
            <w:r>
              <w:rPr>
                <w:rFonts w:hint="cs"/>
                <w:sz w:val="28"/>
                <w:szCs w:val="28"/>
                <w:rtl/>
              </w:rPr>
              <w:t>حنين البيطار</w:t>
            </w:r>
          </w:p>
        </w:tc>
        <w:tc>
          <w:tcPr>
            <w:tcW w:w="396" w:type="pct"/>
            <w:shd w:val="clear" w:color="auto" w:fill="auto"/>
          </w:tcPr>
          <w:p w14:paraId="1D4AFB5F" w14:textId="77777777" w:rsidR="00CD1B1C" w:rsidRPr="00637A2C" w:rsidRDefault="00CD1B1C" w:rsidP="00637A2C">
            <w:pPr>
              <w:pStyle w:val="ListParagraph"/>
              <w:numPr>
                <w:ilvl w:val="0"/>
                <w:numId w:val="38"/>
              </w:numPr>
              <w:jc w:val="lowKashida"/>
              <w:rPr>
                <w:sz w:val="28"/>
                <w:szCs w:val="28"/>
                <w:rtl/>
              </w:rPr>
            </w:pPr>
          </w:p>
        </w:tc>
      </w:tr>
      <w:tr w:rsidR="00CD1B1C" w:rsidRPr="00AB4A41" w14:paraId="49AC0E81" w14:textId="77777777" w:rsidTr="006B3EFA">
        <w:trPr>
          <w:trHeight w:val="306"/>
          <w:jc w:val="center"/>
        </w:trPr>
        <w:tc>
          <w:tcPr>
            <w:tcW w:w="2994" w:type="pct"/>
            <w:shd w:val="clear" w:color="auto" w:fill="auto"/>
          </w:tcPr>
          <w:p w14:paraId="73155D41" w14:textId="4FC832FB" w:rsidR="00CD1B1C" w:rsidRPr="00637A2C" w:rsidRDefault="00CD1B1C" w:rsidP="00637A2C">
            <w:pPr>
              <w:jc w:val="lowKashida"/>
              <w:rPr>
                <w:sz w:val="28"/>
                <w:szCs w:val="28"/>
              </w:rPr>
            </w:pPr>
            <w:r>
              <w:rPr>
                <w:sz w:val="28"/>
                <w:szCs w:val="28"/>
              </w:rPr>
              <w:t>JOSA</w:t>
            </w:r>
          </w:p>
        </w:tc>
        <w:tc>
          <w:tcPr>
            <w:tcW w:w="1610" w:type="pct"/>
            <w:shd w:val="clear" w:color="auto" w:fill="auto"/>
          </w:tcPr>
          <w:p w14:paraId="15A77E0D" w14:textId="1E59FEB6" w:rsidR="00CD1B1C" w:rsidRPr="00637A2C" w:rsidRDefault="00CD1B1C" w:rsidP="00637A2C">
            <w:pPr>
              <w:jc w:val="lowKashida"/>
              <w:rPr>
                <w:rFonts w:hint="cs"/>
                <w:sz w:val="28"/>
                <w:szCs w:val="28"/>
                <w:rtl/>
              </w:rPr>
            </w:pPr>
            <w:r>
              <w:rPr>
                <w:rFonts w:hint="cs"/>
                <w:sz w:val="28"/>
                <w:szCs w:val="28"/>
                <w:rtl/>
              </w:rPr>
              <w:t>عيسى محاسنة</w:t>
            </w:r>
          </w:p>
        </w:tc>
        <w:tc>
          <w:tcPr>
            <w:tcW w:w="396" w:type="pct"/>
            <w:shd w:val="clear" w:color="auto" w:fill="auto"/>
          </w:tcPr>
          <w:p w14:paraId="559B80E1" w14:textId="77777777" w:rsidR="00CD1B1C" w:rsidRPr="00637A2C" w:rsidRDefault="00CD1B1C" w:rsidP="00637A2C">
            <w:pPr>
              <w:pStyle w:val="ListParagraph"/>
              <w:numPr>
                <w:ilvl w:val="0"/>
                <w:numId w:val="38"/>
              </w:numPr>
              <w:jc w:val="lowKashida"/>
              <w:rPr>
                <w:sz w:val="28"/>
                <w:szCs w:val="28"/>
                <w:rtl/>
              </w:rPr>
            </w:pPr>
          </w:p>
        </w:tc>
      </w:tr>
      <w:tr w:rsidR="00CD1B1C" w:rsidRPr="00AB4A41" w14:paraId="66606910" w14:textId="77777777" w:rsidTr="006B3EFA">
        <w:trPr>
          <w:trHeight w:val="306"/>
          <w:jc w:val="center"/>
        </w:trPr>
        <w:tc>
          <w:tcPr>
            <w:tcW w:w="2994" w:type="pct"/>
            <w:shd w:val="clear" w:color="auto" w:fill="auto"/>
          </w:tcPr>
          <w:p w14:paraId="1B2D70C4" w14:textId="67D9BD7E" w:rsidR="00CD1B1C" w:rsidRPr="00637A2C" w:rsidRDefault="00CD1B1C" w:rsidP="00CD1B1C">
            <w:pPr>
              <w:jc w:val="lowKashida"/>
              <w:rPr>
                <w:sz w:val="28"/>
                <w:szCs w:val="28"/>
              </w:rPr>
            </w:pPr>
            <w:r>
              <w:rPr>
                <w:sz w:val="28"/>
                <w:szCs w:val="28"/>
              </w:rPr>
              <w:t>JOSA</w:t>
            </w:r>
          </w:p>
        </w:tc>
        <w:tc>
          <w:tcPr>
            <w:tcW w:w="1610" w:type="pct"/>
            <w:shd w:val="clear" w:color="auto" w:fill="auto"/>
          </w:tcPr>
          <w:p w14:paraId="394BD629" w14:textId="274772A0" w:rsidR="00CD1B1C" w:rsidRPr="00637A2C" w:rsidRDefault="00CD1B1C" w:rsidP="00CD1B1C">
            <w:pPr>
              <w:jc w:val="lowKashida"/>
              <w:rPr>
                <w:rFonts w:hint="cs"/>
                <w:sz w:val="28"/>
                <w:szCs w:val="28"/>
                <w:rtl/>
              </w:rPr>
            </w:pPr>
            <w:r>
              <w:rPr>
                <w:rFonts w:hint="cs"/>
                <w:sz w:val="28"/>
                <w:szCs w:val="28"/>
                <w:rtl/>
              </w:rPr>
              <w:t>قصي صوان</w:t>
            </w:r>
          </w:p>
        </w:tc>
        <w:tc>
          <w:tcPr>
            <w:tcW w:w="396" w:type="pct"/>
            <w:shd w:val="clear" w:color="auto" w:fill="auto"/>
          </w:tcPr>
          <w:p w14:paraId="2D63BD42" w14:textId="77777777" w:rsidR="00CD1B1C" w:rsidRPr="00637A2C" w:rsidRDefault="00CD1B1C" w:rsidP="00CD1B1C">
            <w:pPr>
              <w:pStyle w:val="ListParagraph"/>
              <w:numPr>
                <w:ilvl w:val="0"/>
                <w:numId w:val="38"/>
              </w:numPr>
              <w:jc w:val="lowKashida"/>
              <w:rPr>
                <w:sz w:val="28"/>
                <w:szCs w:val="28"/>
                <w:rtl/>
              </w:rPr>
            </w:pPr>
          </w:p>
        </w:tc>
      </w:tr>
      <w:tr w:rsidR="00CD1B1C" w:rsidRPr="00AB4A41" w14:paraId="56BF3759" w14:textId="77777777" w:rsidTr="006B3EFA">
        <w:trPr>
          <w:trHeight w:val="306"/>
          <w:jc w:val="center"/>
        </w:trPr>
        <w:tc>
          <w:tcPr>
            <w:tcW w:w="2994" w:type="pct"/>
            <w:shd w:val="clear" w:color="auto" w:fill="auto"/>
          </w:tcPr>
          <w:p w14:paraId="615236FF" w14:textId="4237E681" w:rsidR="00CD1B1C" w:rsidRPr="00637A2C" w:rsidRDefault="00CD1B1C" w:rsidP="00CD1B1C">
            <w:pPr>
              <w:jc w:val="lowKashida"/>
              <w:rPr>
                <w:sz w:val="28"/>
                <w:szCs w:val="28"/>
              </w:rPr>
            </w:pPr>
            <w:r>
              <w:rPr>
                <w:sz w:val="28"/>
                <w:szCs w:val="28"/>
              </w:rPr>
              <w:t>Prime minister</w:t>
            </w:r>
          </w:p>
        </w:tc>
        <w:tc>
          <w:tcPr>
            <w:tcW w:w="1610" w:type="pct"/>
            <w:shd w:val="clear" w:color="auto" w:fill="auto"/>
          </w:tcPr>
          <w:p w14:paraId="2A14C6AE" w14:textId="730E09AD" w:rsidR="00CD1B1C" w:rsidRPr="00637A2C" w:rsidRDefault="00CD1B1C" w:rsidP="00CD1B1C">
            <w:pPr>
              <w:jc w:val="lowKashida"/>
              <w:rPr>
                <w:sz w:val="28"/>
                <w:szCs w:val="28"/>
                <w:rtl/>
              </w:rPr>
            </w:pPr>
            <w:r>
              <w:rPr>
                <w:rFonts w:hint="cs"/>
                <w:sz w:val="28"/>
                <w:szCs w:val="28"/>
                <w:rtl/>
              </w:rPr>
              <w:t>مجد القضاة</w:t>
            </w:r>
          </w:p>
        </w:tc>
        <w:tc>
          <w:tcPr>
            <w:tcW w:w="396" w:type="pct"/>
            <w:shd w:val="clear" w:color="auto" w:fill="auto"/>
          </w:tcPr>
          <w:p w14:paraId="7A16C637" w14:textId="77777777" w:rsidR="00CD1B1C" w:rsidRPr="00637A2C" w:rsidRDefault="00CD1B1C" w:rsidP="00CD1B1C">
            <w:pPr>
              <w:pStyle w:val="ListParagraph"/>
              <w:numPr>
                <w:ilvl w:val="0"/>
                <w:numId w:val="38"/>
              </w:numPr>
              <w:jc w:val="lowKashida"/>
              <w:rPr>
                <w:sz w:val="28"/>
                <w:szCs w:val="28"/>
                <w:rtl/>
              </w:rPr>
            </w:pPr>
          </w:p>
        </w:tc>
      </w:tr>
      <w:tr w:rsidR="00CA7C52" w:rsidRPr="00AB4A41" w14:paraId="142F3760" w14:textId="77777777" w:rsidTr="006B3EFA">
        <w:trPr>
          <w:trHeight w:val="306"/>
          <w:jc w:val="center"/>
        </w:trPr>
        <w:tc>
          <w:tcPr>
            <w:tcW w:w="2994" w:type="pct"/>
            <w:shd w:val="clear" w:color="auto" w:fill="auto"/>
          </w:tcPr>
          <w:p w14:paraId="26F2421E" w14:textId="117F9054" w:rsidR="00CA7C52" w:rsidRDefault="00CA7C52" w:rsidP="00CD1B1C">
            <w:pPr>
              <w:jc w:val="lowKashida"/>
              <w:rPr>
                <w:sz w:val="28"/>
                <w:szCs w:val="28"/>
              </w:rPr>
            </w:pPr>
            <w:proofErr w:type="spellStart"/>
            <w:r>
              <w:rPr>
                <w:sz w:val="28"/>
                <w:szCs w:val="28"/>
              </w:rPr>
              <w:t>MoPIC</w:t>
            </w:r>
            <w:proofErr w:type="spellEnd"/>
          </w:p>
        </w:tc>
        <w:tc>
          <w:tcPr>
            <w:tcW w:w="1610" w:type="pct"/>
            <w:shd w:val="clear" w:color="auto" w:fill="auto"/>
          </w:tcPr>
          <w:p w14:paraId="36DF4447" w14:textId="150A5FD8" w:rsidR="00CA7C52" w:rsidRDefault="00CA7C52" w:rsidP="00CD1B1C">
            <w:pPr>
              <w:jc w:val="lowKashida"/>
              <w:rPr>
                <w:rFonts w:hint="cs"/>
                <w:sz w:val="28"/>
                <w:szCs w:val="28"/>
                <w:rtl/>
              </w:rPr>
            </w:pPr>
            <w:r>
              <w:rPr>
                <w:rFonts w:hint="cs"/>
                <w:sz w:val="28"/>
                <w:szCs w:val="28"/>
                <w:rtl/>
              </w:rPr>
              <w:t>سهير الكايد</w:t>
            </w:r>
          </w:p>
        </w:tc>
        <w:tc>
          <w:tcPr>
            <w:tcW w:w="396" w:type="pct"/>
            <w:shd w:val="clear" w:color="auto" w:fill="auto"/>
          </w:tcPr>
          <w:p w14:paraId="2E4B274B" w14:textId="77777777" w:rsidR="00CA7C52" w:rsidRPr="00637A2C" w:rsidRDefault="00CA7C52" w:rsidP="00CD1B1C">
            <w:pPr>
              <w:pStyle w:val="ListParagraph"/>
              <w:numPr>
                <w:ilvl w:val="0"/>
                <w:numId w:val="38"/>
              </w:numPr>
              <w:jc w:val="lowKashida"/>
              <w:rPr>
                <w:sz w:val="28"/>
                <w:szCs w:val="28"/>
                <w:rtl/>
              </w:rPr>
            </w:pPr>
          </w:p>
        </w:tc>
      </w:tr>
      <w:tr w:rsidR="00CD1B1C" w:rsidRPr="00AB4A41" w14:paraId="3C2FDB6A" w14:textId="77777777" w:rsidTr="006B3EFA">
        <w:trPr>
          <w:trHeight w:val="306"/>
          <w:jc w:val="center"/>
        </w:trPr>
        <w:tc>
          <w:tcPr>
            <w:tcW w:w="2994" w:type="pct"/>
            <w:shd w:val="clear" w:color="auto" w:fill="auto"/>
          </w:tcPr>
          <w:p w14:paraId="699F0F1C" w14:textId="2BBEC68D" w:rsidR="00CD1B1C" w:rsidRPr="00637A2C" w:rsidRDefault="00CD1B1C" w:rsidP="00CD1B1C">
            <w:pPr>
              <w:jc w:val="lowKashida"/>
              <w:rPr>
                <w:sz w:val="28"/>
                <w:szCs w:val="28"/>
              </w:rPr>
            </w:pPr>
            <w:r>
              <w:rPr>
                <w:sz w:val="28"/>
                <w:szCs w:val="28"/>
              </w:rPr>
              <w:t>MODEE</w:t>
            </w:r>
          </w:p>
        </w:tc>
        <w:tc>
          <w:tcPr>
            <w:tcW w:w="1610" w:type="pct"/>
            <w:shd w:val="clear" w:color="auto" w:fill="auto"/>
          </w:tcPr>
          <w:p w14:paraId="161394D1" w14:textId="6E507AF0" w:rsidR="00CD1B1C" w:rsidRPr="00637A2C" w:rsidRDefault="00CD1B1C" w:rsidP="00CD1B1C">
            <w:pPr>
              <w:jc w:val="lowKashida"/>
              <w:rPr>
                <w:sz w:val="28"/>
                <w:szCs w:val="28"/>
                <w:rtl/>
              </w:rPr>
            </w:pPr>
            <w:r>
              <w:rPr>
                <w:rFonts w:hint="cs"/>
                <w:sz w:val="28"/>
                <w:szCs w:val="28"/>
                <w:rtl/>
              </w:rPr>
              <w:t>عنود العبادي</w:t>
            </w:r>
          </w:p>
        </w:tc>
        <w:tc>
          <w:tcPr>
            <w:tcW w:w="396" w:type="pct"/>
            <w:shd w:val="clear" w:color="auto" w:fill="auto"/>
          </w:tcPr>
          <w:p w14:paraId="0840E222" w14:textId="77777777" w:rsidR="00CD1B1C" w:rsidRPr="00637A2C" w:rsidRDefault="00CD1B1C" w:rsidP="00CD1B1C">
            <w:pPr>
              <w:pStyle w:val="ListParagraph"/>
              <w:numPr>
                <w:ilvl w:val="0"/>
                <w:numId w:val="38"/>
              </w:numPr>
              <w:jc w:val="lowKashida"/>
              <w:rPr>
                <w:sz w:val="28"/>
                <w:szCs w:val="28"/>
                <w:rtl/>
              </w:rPr>
            </w:pPr>
          </w:p>
        </w:tc>
      </w:tr>
      <w:tr w:rsidR="00CD1B1C" w:rsidRPr="00AB4A41" w14:paraId="22F49B3E" w14:textId="77777777" w:rsidTr="006B3EFA">
        <w:trPr>
          <w:trHeight w:val="306"/>
          <w:jc w:val="center"/>
        </w:trPr>
        <w:tc>
          <w:tcPr>
            <w:tcW w:w="2994" w:type="pct"/>
            <w:shd w:val="clear" w:color="auto" w:fill="auto"/>
          </w:tcPr>
          <w:p w14:paraId="21F6A760" w14:textId="0FE078E2" w:rsidR="00CD1B1C" w:rsidRPr="00637A2C" w:rsidRDefault="00CD1B1C" w:rsidP="00CD1B1C">
            <w:pPr>
              <w:jc w:val="lowKashida"/>
              <w:rPr>
                <w:sz w:val="28"/>
                <w:szCs w:val="28"/>
              </w:rPr>
            </w:pPr>
            <w:r w:rsidRPr="00637A2C">
              <w:rPr>
                <w:sz w:val="28"/>
                <w:szCs w:val="28"/>
              </w:rPr>
              <w:t>MODEE</w:t>
            </w:r>
          </w:p>
        </w:tc>
        <w:tc>
          <w:tcPr>
            <w:tcW w:w="1610" w:type="pct"/>
            <w:shd w:val="clear" w:color="auto" w:fill="auto"/>
          </w:tcPr>
          <w:p w14:paraId="0E7FDF07" w14:textId="1F91A019" w:rsidR="00CD1B1C" w:rsidRPr="00637A2C" w:rsidRDefault="00CD1B1C" w:rsidP="00CD1B1C">
            <w:pPr>
              <w:jc w:val="lowKashida"/>
              <w:rPr>
                <w:sz w:val="28"/>
                <w:szCs w:val="28"/>
                <w:rtl/>
              </w:rPr>
            </w:pPr>
            <w:r w:rsidRPr="00637A2C">
              <w:rPr>
                <w:rFonts w:hint="cs"/>
                <w:sz w:val="28"/>
                <w:szCs w:val="28"/>
                <w:rtl/>
              </w:rPr>
              <w:t>مرام الصعيدي</w:t>
            </w:r>
          </w:p>
        </w:tc>
        <w:tc>
          <w:tcPr>
            <w:tcW w:w="396" w:type="pct"/>
            <w:shd w:val="clear" w:color="auto" w:fill="auto"/>
          </w:tcPr>
          <w:p w14:paraId="5A9BB827" w14:textId="77777777" w:rsidR="00CD1B1C" w:rsidRPr="00637A2C" w:rsidRDefault="00CD1B1C" w:rsidP="00CD1B1C">
            <w:pPr>
              <w:pStyle w:val="ListParagraph"/>
              <w:numPr>
                <w:ilvl w:val="0"/>
                <w:numId w:val="38"/>
              </w:numPr>
              <w:jc w:val="lowKashida"/>
              <w:rPr>
                <w:sz w:val="28"/>
                <w:szCs w:val="28"/>
                <w:rtl/>
              </w:rPr>
            </w:pPr>
          </w:p>
        </w:tc>
      </w:tr>
    </w:tbl>
    <w:p w14:paraId="3A8B355B" w14:textId="77777777" w:rsidR="004F51F1" w:rsidRDefault="004F51F1" w:rsidP="00637A2C">
      <w:pPr>
        <w:jc w:val="lowKashida"/>
      </w:pPr>
    </w:p>
    <w:p w14:paraId="76E6B35B" w14:textId="2A7B38CA" w:rsidR="00E908ED" w:rsidRDefault="00E908ED" w:rsidP="00637A2C">
      <w:pPr>
        <w:jc w:val="lowKashida"/>
        <w:rPr>
          <w:rtl/>
        </w:rPr>
      </w:pPr>
    </w:p>
    <w:tbl>
      <w:tblPr>
        <w:tblStyle w:val="TableGrid"/>
        <w:bidiVisual/>
        <w:tblW w:w="9424" w:type="dxa"/>
        <w:jc w:val="center"/>
        <w:tblLook w:val="01E0" w:firstRow="1" w:lastRow="1" w:firstColumn="1" w:lastColumn="1" w:noHBand="0" w:noVBand="0"/>
      </w:tblPr>
      <w:tblGrid>
        <w:gridCol w:w="9424"/>
      </w:tblGrid>
      <w:tr w:rsidR="005337CD" w:rsidRPr="003B55F8" w14:paraId="1E31ECDA" w14:textId="77777777" w:rsidTr="00AF1D06">
        <w:trPr>
          <w:trHeight w:val="210"/>
          <w:jc w:val="center"/>
        </w:trPr>
        <w:tc>
          <w:tcPr>
            <w:tcW w:w="9424" w:type="dxa"/>
            <w:shd w:val="clear" w:color="auto" w:fill="D9D9D9" w:themeFill="background1" w:themeFillShade="D9"/>
          </w:tcPr>
          <w:p w14:paraId="0B7B8F37" w14:textId="77777777" w:rsidR="005337CD" w:rsidRPr="00637A2C" w:rsidRDefault="005337CD" w:rsidP="00637A2C">
            <w:pPr>
              <w:jc w:val="lowKashida"/>
              <w:rPr>
                <w:b/>
                <w:bCs/>
                <w:sz w:val="28"/>
                <w:szCs w:val="28"/>
                <w:rtl/>
              </w:rPr>
            </w:pPr>
            <w:r w:rsidRPr="00637A2C">
              <w:rPr>
                <w:b/>
                <w:bCs/>
                <w:sz w:val="28"/>
                <w:szCs w:val="28"/>
                <w:rtl/>
              </w:rPr>
              <w:t>الهدف من الاجتماع</w:t>
            </w:r>
          </w:p>
        </w:tc>
      </w:tr>
      <w:tr w:rsidR="00DC1F9F" w:rsidRPr="003B55F8" w14:paraId="5BC4A17D" w14:textId="77777777" w:rsidTr="00911CF2">
        <w:trPr>
          <w:trHeight w:val="349"/>
          <w:jc w:val="center"/>
        </w:trPr>
        <w:tc>
          <w:tcPr>
            <w:tcW w:w="9424" w:type="dxa"/>
            <w:vAlign w:val="center"/>
          </w:tcPr>
          <w:p w14:paraId="7C581FB0" w14:textId="72CE18FD" w:rsidR="00DC1F9F" w:rsidRPr="00637A2C" w:rsidRDefault="005327AF" w:rsidP="009B6F03">
            <w:pPr>
              <w:jc w:val="lowKashida"/>
              <w:rPr>
                <w:rFonts w:hint="cs"/>
                <w:sz w:val="28"/>
                <w:szCs w:val="28"/>
                <w:rtl/>
              </w:rPr>
            </w:pPr>
            <w:r>
              <w:rPr>
                <w:rFonts w:hint="cs"/>
                <w:sz w:val="28"/>
                <w:szCs w:val="28"/>
                <w:rtl/>
              </w:rPr>
              <w:t xml:space="preserve">مناقشة التحديات </w:t>
            </w:r>
            <w:r w:rsidR="00622D2A">
              <w:rPr>
                <w:rFonts w:hint="cs"/>
                <w:sz w:val="28"/>
                <w:szCs w:val="28"/>
                <w:rtl/>
              </w:rPr>
              <w:t xml:space="preserve">التي تواجه المشاركة المجتمعية في الأردن </w:t>
            </w:r>
          </w:p>
        </w:tc>
      </w:tr>
    </w:tbl>
    <w:p w14:paraId="017BFE6B" w14:textId="42F67D42" w:rsidR="000E6915" w:rsidRDefault="000E6915" w:rsidP="00637A2C">
      <w:pPr>
        <w:jc w:val="lowKashida"/>
        <w:rPr>
          <w:rFonts w:eastAsiaTheme="majorEastAsia"/>
          <w:color w:val="365F91" w:themeColor="accent1" w:themeShade="BF"/>
          <w:sz w:val="36"/>
          <w:szCs w:val="36"/>
          <w:rtl/>
        </w:rPr>
      </w:pPr>
      <w:r>
        <w:rPr>
          <w:rtl/>
        </w:rPr>
        <w:br w:type="page"/>
      </w:r>
    </w:p>
    <w:p w14:paraId="0E849044" w14:textId="77777777" w:rsidR="00D26D43" w:rsidRPr="00D26D43" w:rsidRDefault="002845A6" w:rsidP="00637A2C">
      <w:pPr>
        <w:pStyle w:val="Heading1"/>
        <w:jc w:val="lowKashida"/>
        <w:rPr>
          <w:rtl/>
        </w:rPr>
      </w:pPr>
      <w:r w:rsidRPr="00BA471E">
        <w:rPr>
          <w:rtl/>
        </w:rPr>
        <w:lastRenderedPageBreak/>
        <w:t xml:space="preserve">النقاط التي </w:t>
      </w:r>
      <w:r>
        <w:rPr>
          <w:rFonts w:hint="cs"/>
          <w:rtl/>
        </w:rPr>
        <w:t>تم مناقشتها:</w:t>
      </w:r>
    </w:p>
    <w:p w14:paraId="44A1B7B7" w14:textId="3BE96A88" w:rsidR="009618B5" w:rsidRDefault="00D96857" w:rsidP="009B6F03">
      <w:pPr>
        <w:pStyle w:val="ListParagraph"/>
        <w:numPr>
          <w:ilvl w:val="0"/>
          <w:numId w:val="44"/>
        </w:numPr>
        <w:jc w:val="lowKashida"/>
        <w:rPr>
          <w:sz w:val="28"/>
          <w:szCs w:val="28"/>
        </w:rPr>
      </w:pPr>
      <w:r>
        <w:rPr>
          <w:rFonts w:hint="cs"/>
          <w:sz w:val="28"/>
          <w:szCs w:val="28"/>
          <w:rtl/>
        </w:rPr>
        <w:t>تم مناقشة أهداف مشروع صوت والذي تم اطلاقه من قبل منظمات ميرسي كور وانترنيوز والمركز الدولي للقانون غير الهادف للربح، علما بأن المشروع يمتد ل 5 سنوات ويهدف الى:</w:t>
      </w:r>
    </w:p>
    <w:p w14:paraId="04A8A80B" w14:textId="247BB76B" w:rsidR="00D96857" w:rsidRDefault="00D96857" w:rsidP="00D96857">
      <w:pPr>
        <w:pStyle w:val="ListParagraph"/>
        <w:numPr>
          <w:ilvl w:val="1"/>
          <w:numId w:val="44"/>
        </w:numPr>
        <w:jc w:val="lowKashida"/>
        <w:rPr>
          <w:rFonts w:hint="cs"/>
          <w:sz w:val="28"/>
          <w:szCs w:val="28"/>
        </w:rPr>
      </w:pPr>
      <w:r>
        <w:rPr>
          <w:rFonts w:hint="cs"/>
          <w:sz w:val="28"/>
          <w:szCs w:val="28"/>
          <w:rtl/>
        </w:rPr>
        <w:t>تمكين واستدامة المشاركة المدنية في الأردن</w:t>
      </w:r>
    </w:p>
    <w:p w14:paraId="393843A3" w14:textId="7656FD41" w:rsidR="00D96857" w:rsidRDefault="005047B6" w:rsidP="00D96857">
      <w:pPr>
        <w:pStyle w:val="ListParagraph"/>
        <w:numPr>
          <w:ilvl w:val="1"/>
          <w:numId w:val="44"/>
        </w:numPr>
        <w:jc w:val="lowKashida"/>
        <w:rPr>
          <w:rFonts w:hint="cs"/>
          <w:sz w:val="28"/>
          <w:szCs w:val="28"/>
        </w:rPr>
      </w:pPr>
      <w:r>
        <w:rPr>
          <w:rFonts w:hint="cs"/>
          <w:sz w:val="28"/>
          <w:szCs w:val="28"/>
          <w:rtl/>
        </w:rPr>
        <w:t>تعزيز المشاركة العامة والحوار في المجتمع</w:t>
      </w:r>
    </w:p>
    <w:p w14:paraId="023E9416" w14:textId="453BCF40" w:rsidR="005047B6" w:rsidRDefault="005047B6" w:rsidP="00D96857">
      <w:pPr>
        <w:pStyle w:val="ListParagraph"/>
        <w:numPr>
          <w:ilvl w:val="1"/>
          <w:numId w:val="44"/>
        </w:numPr>
        <w:jc w:val="lowKashida"/>
        <w:rPr>
          <w:sz w:val="28"/>
          <w:szCs w:val="28"/>
        </w:rPr>
      </w:pPr>
      <w:r>
        <w:rPr>
          <w:rFonts w:hint="cs"/>
          <w:sz w:val="28"/>
          <w:szCs w:val="28"/>
          <w:rtl/>
        </w:rPr>
        <w:t>تعزيز دور المجتمع بأن يكون هنالك تمثيل للأفراد ضمن محور السياسة العام "</w:t>
      </w:r>
      <w:r>
        <w:rPr>
          <w:sz w:val="28"/>
          <w:szCs w:val="28"/>
        </w:rPr>
        <w:t>forming or informing public policy</w:t>
      </w:r>
      <w:r>
        <w:rPr>
          <w:rFonts w:hint="cs"/>
          <w:sz w:val="28"/>
          <w:szCs w:val="28"/>
          <w:rtl/>
        </w:rPr>
        <w:t>"</w:t>
      </w:r>
    </w:p>
    <w:p w14:paraId="548514D5" w14:textId="420EE8A8" w:rsidR="005047B6" w:rsidRDefault="005047B6" w:rsidP="005047B6">
      <w:pPr>
        <w:pStyle w:val="ListParagraph"/>
        <w:numPr>
          <w:ilvl w:val="1"/>
          <w:numId w:val="44"/>
        </w:numPr>
        <w:jc w:val="lowKashida"/>
        <w:rPr>
          <w:sz w:val="28"/>
          <w:szCs w:val="28"/>
        </w:rPr>
      </w:pPr>
      <w:r>
        <w:rPr>
          <w:rFonts w:hint="cs"/>
          <w:sz w:val="28"/>
          <w:szCs w:val="28"/>
          <w:rtl/>
        </w:rPr>
        <w:t>تعزيز قدرة الوصول الى المحتوى القائم على الحقائق وكسب التأييد من خلال الحملات المبنية على الحقائق</w:t>
      </w:r>
    </w:p>
    <w:p w14:paraId="51004D12" w14:textId="1734758D" w:rsidR="005047B6" w:rsidRDefault="00863549" w:rsidP="005047B6">
      <w:pPr>
        <w:pStyle w:val="ListParagraph"/>
        <w:numPr>
          <w:ilvl w:val="0"/>
          <w:numId w:val="44"/>
        </w:numPr>
        <w:jc w:val="lowKashida"/>
        <w:rPr>
          <w:sz w:val="28"/>
          <w:szCs w:val="28"/>
        </w:rPr>
      </w:pPr>
      <w:r>
        <w:rPr>
          <w:rFonts w:hint="cs"/>
          <w:sz w:val="28"/>
          <w:szCs w:val="28"/>
          <w:rtl/>
        </w:rPr>
        <w:t>تم الاطلاع على التجارب الخاصة بتصميم المنصات الالكترونية والتي تهدف الى التفاعل مع الأفراد لتحقيق المساءلة والمشاركة المجتمعية، بالاضافة الى بيان أهمية أن تكتب التشريعات والوثائق بلغة سهلة الفهم ليتمكن الأفراد من المشاركة في عملية صنع القرار.</w:t>
      </w:r>
    </w:p>
    <w:p w14:paraId="528E54B0" w14:textId="38BAA35A" w:rsidR="00863549" w:rsidRDefault="00863549" w:rsidP="005047B6">
      <w:pPr>
        <w:pStyle w:val="ListParagraph"/>
        <w:numPr>
          <w:ilvl w:val="0"/>
          <w:numId w:val="44"/>
        </w:numPr>
        <w:jc w:val="lowKashida"/>
        <w:rPr>
          <w:sz w:val="28"/>
          <w:szCs w:val="28"/>
        </w:rPr>
      </w:pPr>
      <w:r>
        <w:rPr>
          <w:rFonts w:hint="cs"/>
          <w:sz w:val="28"/>
          <w:szCs w:val="28"/>
          <w:rtl/>
        </w:rPr>
        <w:t>تم التطرق الى التحديات التي تواجه عملية المشاركة المجتمعية:</w:t>
      </w:r>
    </w:p>
    <w:p w14:paraId="6B197D46" w14:textId="1313BE57" w:rsidR="00863549" w:rsidRDefault="00253005" w:rsidP="00863549">
      <w:pPr>
        <w:pStyle w:val="ListParagraph"/>
        <w:numPr>
          <w:ilvl w:val="1"/>
          <w:numId w:val="44"/>
        </w:numPr>
        <w:jc w:val="lowKashida"/>
        <w:rPr>
          <w:rFonts w:hint="cs"/>
          <w:sz w:val="28"/>
          <w:szCs w:val="28"/>
        </w:rPr>
      </w:pPr>
      <w:r>
        <w:rPr>
          <w:rFonts w:hint="cs"/>
          <w:sz w:val="28"/>
          <w:szCs w:val="28"/>
          <w:rtl/>
        </w:rPr>
        <w:t xml:space="preserve">تطوير أداة تساهم في اشراك الأفراد في عملية صنع القرار </w:t>
      </w:r>
      <w:r w:rsidR="003D4821">
        <w:rPr>
          <w:rFonts w:hint="cs"/>
          <w:sz w:val="28"/>
          <w:szCs w:val="28"/>
          <w:rtl/>
        </w:rPr>
        <w:t>وتمتاز بسهولة الاستخدام والوصول</w:t>
      </w:r>
    </w:p>
    <w:p w14:paraId="03F05F76" w14:textId="6AFC63B7" w:rsidR="003D4821" w:rsidRPr="003D4821" w:rsidRDefault="003D4821" w:rsidP="000B3B33">
      <w:pPr>
        <w:pStyle w:val="ListParagraph"/>
        <w:numPr>
          <w:ilvl w:val="1"/>
          <w:numId w:val="44"/>
        </w:numPr>
        <w:jc w:val="lowKashida"/>
        <w:rPr>
          <w:rFonts w:hint="cs"/>
          <w:sz w:val="28"/>
          <w:szCs w:val="28"/>
        </w:rPr>
      </w:pPr>
      <w:r>
        <w:rPr>
          <w:rFonts w:hint="cs"/>
          <w:sz w:val="28"/>
          <w:szCs w:val="28"/>
          <w:rtl/>
        </w:rPr>
        <w:t xml:space="preserve">عدم ثقة الأفراد في </w:t>
      </w:r>
      <w:r w:rsidR="000B3B33">
        <w:rPr>
          <w:rFonts w:hint="cs"/>
          <w:sz w:val="28"/>
          <w:szCs w:val="28"/>
          <w:rtl/>
        </w:rPr>
        <w:t>العمل الحكومي</w:t>
      </w:r>
      <w:r>
        <w:rPr>
          <w:rFonts w:hint="cs"/>
          <w:sz w:val="28"/>
          <w:szCs w:val="28"/>
          <w:rtl/>
        </w:rPr>
        <w:t xml:space="preserve"> وصعوبة بناء الثقة بين المجتمع المحلي والقطاع الحكومي، وعليه لا بد من تحليل نقاط القوة والضعف ذات العلاقة بالمشاركة والعمل على تعزيز ثقة الأفراد بمعالجة مشاركاتهم وتحليلها واتخاذ القرارات بناء على المشاركات.</w:t>
      </w:r>
    </w:p>
    <w:p w14:paraId="5FE6A581" w14:textId="492EFA39" w:rsidR="003D4821" w:rsidRDefault="003D4821" w:rsidP="00863549">
      <w:pPr>
        <w:pStyle w:val="ListParagraph"/>
        <w:numPr>
          <w:ilvl w:val="1"/>
          <w:numId w:val="44"/>
        </w:numPr>
        <w:jc w:val="lowKashida"/>
        <w:rPr>
          <w:sz w:val="28"/>
          <w:szCs w:val="28"/>
        </w:rPr>
      </w:pPr>
      <w:r>
        <w:rPr>
          <w:rFonts w:hint="cs"/>
          <w:sz w:val="28"/>
          <w:szCs w:val="28"/>
          <w:rtl/>
        </w:rPr>
        <w:t>صعوبة اشراك الأفراد في عملية صنع القرار كما وان هنالك ضعف في تفعيل المشاركة عبر الوسائل الالكترونية</w:t>
      </w:r>
    </w:p>
    <w:p w14:paraId="2A423CC4" w14:textId="3FB5F245" w:rsidR="003D4821" w:rsidRDefault="00F670C5" w:rsidP="00863549">
      <w:pPr>
        <w:pStyle w:val="ListParagraph"/>
        <w:numPr>
          <w:ilvl w:val="1"/>
          <w:numId w:val="44"/>
        </w:numPr>
        <w:jc w:val="lowKashida"/>
        <w:rPr>
          <w:sz w:val="28"/>
          <w:szCs w:val="28"/>
        </w:rPr>
      </w:pPr>
      <w:r>
        <w:rPr>
          <w:rFonts w:hint="cs"/>
          <w:sz w:val="28"/>
          <w:szCs w:val="28"/>
          <w:rtl/>
        </w:rPr>
        <w:t>عدم توافر خطة تواصل بين الحكومة والمجتمع المدني، وعليه لا بد من التعاون مع منظمات المجتمع المدني لتوجيه الأفراد لتقديم المشاركات بلغة واضحة تضمن تحقيق المتطلبات والوصول الى أفضل المخرجات والقرارات التي تلبي احتياجات المجتمع.</w:t>
      </w:r>
    </w:p>
    <w:p w14:paraId="421C1BCE" w14:textId="585B059F" w:rsidR="00F670C5" w:rsidRDefault="00403B90" w:rsidP="00863549">
      <w:pPr>
        <w:pStyle w:val="ListParagraph"/>
        <w:numPr>
          <w:ilvl w:val="1"/>
          <w:numId w:val="44"/>
        </w:numPr>
        <w:jc w:val="lowKashida"/>
        <w:rPr>
          <w:sz w:val="28"/>
          <w:szCs w:val="28"/>
        </w:rPr>
      </w:pPr>
      <w:r>
        <w:rPr>
          <w:rFonts w:hint="cs"/>
          <w:sz w:val="28"/>
          <w:szCs w:val="28"/>
          <w:rtl/>
        </w:rPr>
        <w:t>ضعف التنسيق بين منظمات المجتمع المدني والجهات الحكومية</w:t>
      </w:r>
      <w:r w:rsidR="00CD450F">
        <w:rPr>
          <w:rFonts w:hint="cs"/>
          <w:sz w:val="28"/>
          <w:szCs w:val="28"/>
          <w:rtl/>
        </w:rPr>
        <w:t xml:space="preserve"> لادارة عملية المشاركة المجتمعية والتوعية بادوات المشاركة الالكترونية.</w:t>
      </w:r>
    </w:p>
    <w:p w14:paraId="795CDE7A" w14:textId="2A3798F8" w:rsidR="00403B90" w:rsidRDefault="00403B90" w:rsidP="00CD450F">
      <w:pPr>
        <w:pStyle w:val="ListParagraph"/>
        <w:numPr>
          <w:ilvl w:val="1"/>
          <w:numId w:val="44"/>
        </w:numPr>
        <w:jc w:val="lowKashida"/>
        <w:rPr>
          <w:sz w:val="28"/>
          <w:szCs w:val="28"/>
        </w:rPr>
      </w:pPr>
      <w:r>
        <w:rPr>
          <w:rFonts w:hint="cs"/>
          <w:sz w:val="28"/>
          <w:szCs w:val="28"/>
          <w:rtl/>
        </w:rPr>
        <w:t>ضعف الحملات والتوعوية لتعزيز المساءلة والمشاركة المجتمعية وبناء قرارت مبينة على الحقائق</w:t>
      </w:r>
      <w:r w:rsidR="00CD450F">
        <w:rPr>
          <w:rFonts w:hint="cs"/>
          <w:sz w:val="28"/>
          <w:szCs w:val="28"/>
          <w:rtl/>
        </w:rPr>
        <w:t>، وعليه فان التوجه الى عموم الأفراد سيشكل تحدي في الحصول على مدخلات تساهم في تعزيز العملية التشاركية.</w:t>
      </w:r>
    </w:p>
    <w:p w14:paraId="1F867918" w14:textId="57C39991" w:rsidR="00CD450F" w:rsidRDefault="00CD450F" w:rsidP="00CD450F">
      <w:pPr>
        <w:pStyle w:val="ListParagraph"/>
        <w:numPr>
          <w:ilvl w:val="1"/>
          <w:numId w:val="44"/>
        </w:numPr>
        <w:jc w:val="lowKashida"/>
        <w:rPr>
          <w:rFonts w:hint="cs"/>
          <w:sz w:val="28"/>
          <w:szCs w:val="28"/>
        </w:rPr>
      </w:pPr>
      <w:r>
        <w:rPr>
          <w:rFonts w:hint="cs"/>
          <w:sz w:val="28"/>
          <w:szCs w:val="28"/>
          <w:rtl/>
        </w:rPr>
        <w:t>تخوف الأفراد من الخصوصية والملاحقات القانونية عند تقديم المشاركات وابداء المقترحات حول مقترحات العمل الحكومي</w:t>
      </w:r>
    </w:p>
    <w:p w14:paraId="05E730DD" w14:textId="35BE1A44" w:rsidR="00CD450F" w:rsidRDefault="00CD450F" w:rsidP="00CD450F">
      <w:pPr>
        <w:pStyle w:val="ListParagraph"/>
        <w:numPr>
          <w:ilvl w:val="0"/>
          <w:numId w:val="44"/>
        </w:numPr>
        <w:jc w:val="lowKashida"/>
        <w:rPr>
          <w:sz w:val="28"/>
          <w:szCs w:val="28"/>
        </w:rPr>
      </w:pPr>
      <w:r>
        <w:rPr>
          <w:rFonts w:hint="cs"/>
          <w:sz w:val="28"/>
          <w:szCs w:val="28"/>
          <w:rtl/>
        </w:rPr>
        <w:t>تم مناقشة أهمية تدريب منظمات المجتمع المدني على كيفية التعامل مع أفراد المجتمع للحصول على المعلومات وايصالها للأفراد بطرق تسمح بالحصول على مداخلا ومقترحات تساهم في تحسين وتطوير العمل الحكومي ليتناسب مع احتياجات المجتمع.</w:t>
      </w:r>
    </w:p>
    <w:p w14:paraId="6979F4BF" w14:textId="68FC2167" w:rsidR="00CA7C52" w:rsidRPr="00CA7C52" w:rsidRDefault="00CD450F" w:rsidP="00CA7C52">
      <w:pPr>
        <w:pStyle w:val="ListParagraph"/>
        <w:numPr>
          <w:ilvl w:val="0"/>
          <w:numId w:val="44"/>
        </w:numPr>
        <w:jc w:val="lowKashida"/>
        <w:rPr>
          <w:sz w:val="28"/>
          <w:szCs w:val="28"/>
        </w:rPr>
      </w:pPr>
      <w:r>
        <w:rPr>
          <w:rFonts w:hint="cs"/>
          <w:sz w:val="28"/>
          <w:szCs w:val="28"/>
          <w:rtl/>
        </w:rPr>
        <w:lastRenderedPageBreak/>
        <w:t>تم مناقشة ادوار منظمات المجتمع المحلي كأداة لاداراة عملية المشاركة المجتمعية واستخدام الادوات الالكترونية والدور الأساسي لهذه المنظمات في الوصول للأفراد.</w:t>
      </w:r>
      <w:bookmarkStart w:id="0" w:name="_GoBack"/>
      <w:bookmarkEnd w:id="0"/>
    </w:p>
    <w:p w14:paraId="06A63D49" w14:textId="77777777" w:rsidR="00715F39" w:rsidRDefault="00420ED7" w:rsidP="00637A2C">
      <w:pPr>
        <w:pStyle w:val="Heading1"/>
        <w:jc w:val="lowKashida"/>
        <w:rPr>
          <w:rtl/>
        </w:rPr>
      </w:pPr>
      <w:r>
        <w:rPr>
          <w:rtl/>
        </w:rPr>
        <w:t>النقاط التي تم</w:t>
      </w:r>
      <w:r w:rsidR="004953A1" w:rsidRPr="00BA471E">
        <w:rPr>
          <w:rtl/>
        </w:rPr>
        <w:t xml:space="preserve"> </w:t>
      </w:r>
      <w:r w:rsidR="00E373B2">
        <w:rPr>
          <w:rFonts w:hint="cs"/>
          <w:rtl/>
        </w:rPr>
        <w:t>الاتفاق عليها</w:t>
      </w:r>
    </w:p>
    <w:p w14:paraId="40E0E6B4" w14:textId="3BA50AFD" w:rsidR="00CD450F" w:rsidRDefault="00CD450F" w:rsidP="00CD450F">
      <w:pPr>
        <w:pStyle w:val="ListParagraph"/>
        <w:numPr>
          <w:ilvl w:val="0"/>
          <w:numId w:val="44"/>
        </w:numPr>
        <w:jc w:val="lowKashida"/>
        <w:rPr>
          <w:sz w:val="28"/>
          <w:szCs w:val="28"/>
        </w:rPr>
      </w:pPr>
      <w:r>
        <w:rPr>
          <w:rFonts w:hint="cs"/>
          <w:sz w:val="28"/>
          <w:szCs w:val="28"/>
          <w:rtl/>
        </w:rPr>
        <w:t>عقد اجتماع أخر لمناقشة</w:t>
      </w:r>
      <w:r w:rsidR="00CA7C52">
        <w:rPr>
          <w:sz w:val="28"/>
          <w:szCs w:val="28"/>
        </w:rPr>
        <w:t xml:space="preserve"> </w:t>
      </w:r>
      <w:r w:rsidR="00CA7C52">
        <w:rPr>
          <w:rFonts w:hint="cs"/>
          <w:sz w:val="28"/>
          <w:szCs w:val="28"/>
          <w:rtl/>
        </w:rPr>
        <w:t xml:space="preserve"> وبحث</w:t>
      </w:r>
      <w:r>
        <w:rPr>
          <w:rFonts w:hint="cs"/>
          <w:sz w:val="28"/>
          <w:szCs w:val="28"/>
          <w:rtl/>
        </w:rPr>
        <w:t>:</w:t>
      </w:r>
    </w:p>
    <w:p w14:paraId="12C1F9A8" w14:textId="6BD18679" w:rsidR="009B6F03" w:rsidRDefault="00CD450F" w:rsidP="00CD450F">
      <w:pPr>
        <w:pStyle w:val="ListParagraph"/>
        <w:numPr>
          <w:ilvl w:val="1"/>
          <w:numId w:val="44"/>
        </w:numPr>
        <w:jc w:val="lowKashida"/>
        <w:rPr>
          <w:sz w:val="28"/>
          <w:szCs w:val="28"/>
        </w:rPr>
      </w:pPr>
      <w:r>
        <w:rPr>
          <w:rFonts w:hint="cs"/>
          <w:sz w:val="28"/>
          <w:szCs w:val="28"/>
          <w:rtl/>
        </w:rPr>
        <w:t xml:space="preserve"> سبل تعزيز التعاون بين منظمات المجتمع المدني والحكومة في ادارة عملية المشاركة الالكترونية واشراك المجتمع المحلي في صنع القرار.</w:t>
      </w:r>
    </w:p>
    <w:p w14:paraId="7E2386F5" w14:textId="0C610192" w:rsidR="00CD450F" w:rsidRPr="003256A4" w:rsidRDefault="00CD450F" w:rsidP="003256A4">
      <w:pPr>
        <w:pStyle w:val="ListParagraph"/>
        <w:numPr>
          <w:ilvl w:val="1"/>
          <w:numId w:val="44"/>
        </w:numPr>
        <w:jc w:val="lowKashida"/>
        <w:rPr>
          <w:sz w:val="28"/>
          <w:szCs w:val="28"/>
        </w:rPr>
      </w:pPr>
      <w:r w:rsidRPr="00CD450F">
        <w:rPr>
          <w:rFonts w:hint="cs"/>
          <w:sz w:val="28"/>
          <w:szCs w:val="28"/>
          <w:rtl/>
        </w:rPr>
        <w:t xml:space="preserve">بحث الآليات المناسبة لاشراك المجتمع بفاعلية في عملية صنع القرار، </w:t>
      </w:r>
      <w:r>
        <w:rPr>
          <w:rFonts w:hint="cs"/>
          <w:sz w:val="28"/>
          <w:szCs w:val="28"/>
          <w:rtl/>
        </w:rPr>
        <w:t>و</w:t>
      </w:r>
      <w:r w:rsidRPr="00CD450F">
        <w:rPr>
          <w:rFonts w:hint="cs"/>
          <w:sz w:val="28"/>
          <w:szCs w:val="28"/>
          <w:rtl/>
        </w:rPr>
        <w:t>توعية الأفراد في استخدام الادوات الالكترونية في عملية المشاركة كوسائل التواصل الاجتماعي ومنصة المشاركة الالكترونية لتقديم مدخلات ومقترحات ذات قيمة ايجابية وتساهم في تحسين القرارات.</w:t>
      </w:r>
    </w:p>
    <w:p w14:paraId="47790667" w14:textId="77777777" w:rsidR="009B6F03" w:rsidRPr="009B6F03" w:rsidRDefault="009B6F03" w:rsidP="009B6F03">
      <w:pPr>
        <w:jc w:val="lowKashida"/>
        <w:rPr>
          <w:sz w:val="28"/>
          <w:szCs w:val="28"/>
        </w:rPr>
      </w:pPr>
    </w:p>
    <w:sectPr w:rsidR="009B6F03" w:rsidRPr="009B6F03" w:rsidSect="00C0360A">
      <w:headerReference w:type="default" r:id="rId8"/>
      <w:foot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B5427" w14:textId="77777777" w:rsidR="00293868" w:rsidRDefault="00293868" w:rsidP="000E6915">
      <w:r>
        <w:separator/>
      </w:r>
    </w:p>
    <w:p w14:paraId="44A852DB" w14:textId="77777777" w:rsidR="00293868" w:rsidRDefault="00293868" w:rsidP="000E6915"/>
    <w:p w14:paraId="087F6A9D" w14:textId="77777777" w:rsidR="00293868" w:rsidRDefault="00293868" w:rsidP="000E6915"/>
    <w:p w14:paraId="1B29AE5A" w14:textId="77777777" w:rsidR="00293868" w:rsidRDefault="00293868" w:rsidP="000E6915"/>
  </w:endnote>
  <w:endnote w:type="continuationSeparator" w:id="0">
    <w:p w14:paraId="44871965" w14:textId="77777777" w:rsidR="00293868" w:rsidRDefault="00293868" w:rsidP="000E6915">
      <w:r>
        <w:continuationSeparator/>
      </w:r>
    </w:p>
    <w:p w14:paraId="0DE60BD7" w14:textId="77777777" w:rsidR="00293868" w:rsidRDefault="00293868" w:rsidP="000E6915"/>
    <w:p w14:paraId="4D60E9E8" w14:textId="77777777" w:rsidR="00293868" w:rsidRDefault="00293868" w:rsidP="000E6915"/>
    <w:p w14:paraId="19FA48F8" w14:textId="77777777" w:rsidR="00293868" w:rsidRDefault="00293868" w:rsidP="000E6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3A26" w14:textId="5147B6D8" w:rsidR="00712093" w:rsidRPr="00417D67" w:rsidRDefault="00712093" w:rsidP="00417D67">
    <w:pPr>
      <w:pStyle w:val="Footer"/>
      <w:jc w:val="center"/>
      <w:rPr>
        <w:b/>
        <w:bCs/>
      </w:rPr>
    </w:pPr>
    <w:r w:rsidRPr="00417D67">
      <w:rPr>
        <w:rFonts w:hint="cs"/>
        <w:b/>
        <w:bCs/>
        <w:rtl/>
      </w:rPr>
      <w:t>صفحة</w:t>
    </w:r>
    <w:r w:rsidRPr="00417D67">
      <w:rPr>
        <w:b/>
        <w:bCs/>
      </w:rPr>
      <w:t xml:space="preserve"> </w:t>
    </w:r>
    <w:r w:rsidRPr="00417D67">
      <w:rPr>
        <w:rFonts w:hint="cs"/>
        <w:b/>
        <w:bCs/>
        <w:rtl/>
      </w:rPr>
      <w:t xml:space="preserve"> </w:t>
    </w:r>
    <w:r w:rsidRPr="00417D67">
      <w:rPr>
        <w:b/>
        <w:bCs/>
      </w:rPr>
      <w:t xml:space="preserve"> </w:t>
    </w:r>
    <w:r w:rsidRPr="00417D67">
      <w:rPr>
        <w:b/>
        <w:bCs/>
      </w:rPr>
      <w:fldChar w:fldCharType="begin"/>
    </w:r>
    <w:r w:rsidRPr="00417D67">
      <w:rPr>
        <w:b/>
        <w:bCs/>
      </w:rPr>
      <w:instrText xml:space="preserve"> PAGE  \* Arabic  \* MERGEFORMAT </w:instrText>
    </w:r>
    <w:r w:rsidRPr="00417D67">
      <w:rPr>
        <w:b/>
        <w:bCs/>
      </w:rPr>
      <w:fldChar w:fldCharType="separate"/>
    </w:r>
    <w:r w:rsidR="00CA7C52">
      <w:rPr>
        <w:b/>
        <w:bCs/>
        <w:noProof/>
      </w:rPr>
      <w:t>2</w:t>
    </w:r>
    <w:r w:rsidRPr="00417D67">
      <w:rPr>
        <w:b/>
        <w:bCs/>
      </w:rPr>
      <w:fldChar w:fldCharType="end"/>
    </w:r>
    <w:r w:rsidRPr="00417D67">
      <w:rPr>
        <w:b/>
        <w:bCs/>
      </w:rPr>
      <w:t xml:space="preserve"> </w:t>
    </w:r>
    <w:r>
      <w:rPr>
        <w:rFonts w:hint="cs"/>
        <w:b/>
        <w:bCs/>
        <w:rtl/>
      </w:rPr>
      <w:t xml:space="preserve">من </w:t>
    </w:r>
    <w:r w:rsidRPr="00417D67">
      <w:rPr>
        <w:b/>
        <w:bCs/>
      </w:rPr>
      <w:t xml:space="preserve"> </w:t>
    </w:r>
    <w:r w:rsidRPr="00417D67">
      <w:rPr>
        <w:b/>
        <w:bCs/>
      </w:rPr>
      <w:fldChar w:fldCharType="begin"/>
    </w:r>
    <w:r w:rsidRPr="00417D67">
      <w:rPr>
        <w:b/>
        <w:bCs/>
      </w:rPr>
      <w:instrText xml:space="preserve"> NUMPAGES  \* Arabic  \* MERGEFORMAT </w:instrText>
    </w:r>
    <w:r w:rsidRPr="00417D67">
      <w:rPr>
        <w:b/>
        <w:bCs/>
      </w:rPr>
      <w:fldChar w:fldCharType="separate"/>
    </w:r>
    <w:r w:rsidR="00CA7C52">
      <w:rPr>
        <w:b/>
        <w:bCs/>
        <w:noProof/>
      </w:rPr>
      <w:t>3</w:t>
    </w:r>
    <w:r w:rsidRPr="00417D6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745CD" w14:textId="77777777" w:rsidR="00293868" w:rsidRDefault="00293868" w:rsidP="000E6915">
      <w:r>
        <w:separator/>
      </w:r>
    </w:p>
    <w:p w14:paraId="0B4D8BA3" w14:textId="77777777" w:rsidR="00293868" w:rsidRDefault="00293868" w:rsidP="000E6915"/>
    <w:p w14:paraId="38F2AE9A" w14:textId="77777777" w:rsidR="00293868" w:rsidRDefault="00293868" w:rsidP="000E6915"/>
    <w:p w14:paraId="5121213C" w14:textId="77777777" w:rsidR="00293868" w:rsidRDefault="00293868" w:rsidP="000E6915"/>
  </w:footnote>
  <w:footnote w:type="continuationSeparator" w:id="0">
    <w:p w14:paraId="7AE1FA68" w14:textId="77777777" w:rsidR="00293868" w:rsidRDefault="00293868" w:rsidP="000E6915">
      <w:r>
        <w:continuationSeparator/>
      </w:r>
    </w:p>
    <w:p w14:paraId="4A504FB5" w14:textId="77777777" w:rsidR="00293868" w:rsidRDefault="00293868" w:rsidP="000E6915"/>
    <w:p w14:paraId="060EAA33" w14:textId="77777777" w:rsidR="00293868" w:rsidRDefault="00293868" w:rsidP="000E6915"/>
    <w:p w14:paraId="7BA41907" w14:textId="77777777" w:rsidR="00293868" w:rsidRDefault="00293868" w:rsidP="000E69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80" w:type="dxa"/>
      <w:jc w:val="center"/>
      <w:tblLook w:val="01E0" w:firstRow="1" w:lastRow="1" w:firstColumn="1" w:lastColumn="1" w:noHBand="0" w:noVBand="0"/>
    </w:tblPr>
    <w:tblGrid>
      <w:gridCol w:w="1413"/>
      <w:gridCol w:w="7167"/>
    </w:tblGrid>
    <w:tr w:rsidR="00712093" w:rsidRPr="000E6915" w14:paraId="15CE0730" w14:textId="77777777" w:rsidTr="000E6915">
      <w:trPr>
        <w:trHeight w:val="300"/>
        <w:jc w:val="center"/>
      </w:trPr>
      <w:tc>
        <w:tcPr>
          <w:tcW w:w="1413" w:type="dxa"/>
          <w:vMerge w:val="restart"/>
          <w:vAlign w:val="center"/>
          <w:hideMark/>
        </w:tcPr>
        <w:p w14:paraId="6622A031" w14:textId="77777777" w:rsidR="00712093" w:rsidRPr="000E6915" w:rsidRDefault="00712093" w:rsidP="000E6915">
          <w:pPr>
            <w:rPr>
              <w:rFonts w:ascii="Trebuchet MS" w:eastAsia="Times New Roman" w:hAnsi="Trebuchet MS" w:cs="Times New Roman"/>
              <w:b/>
              <w:bCs/>
              <w:noProof/>
              <w:sz w:val="44"/>
              <w:szCs w:val="44"/>
              <w:lang w:val="en-GB" w:eastAsia="en-GB"/>
            </w:rPr>
          </w:pPr>
          <w:r w:rsidRPr="000E6915">
            <w:rPr>
              <w:b/>
              <w:bCs/>
              <w:noProof/>
              <w:lang w:bidi="ar-SA"/>
            </w:rPr>
            <w:drawing>
              <wp:inline distT="0" distB="0" distL="0" distR="0" wp14:anchorId="3E2EC063" wp14:editId="22977A4C">
                <wp:extent cx="658368" cy="5694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984" cy="577716"/>
                        </a:xfrm>
                        <a:prstGeom prst="rect">
                          <a:avLst/>
                        </a:prstGeom>
                        <a:noFill/>
                        <a:ln>
                          <a:noFill/>
                        </a:ln>
                      </pic:spPr>
                    </pic:pic>
                  </a:graphicData>
                </a:graphic>
              </wp:inline>
            </w:drawing>
          </w:r>
        </w:p>
      </w:tc>
      <w:tc>
        <w:tcPr>
          <w:tcW w:w="7167" w:type="dxa"/>
          <w:vAlign w:val="center"/>
          <w:hideMark/>
        </w:tcPr>
        <w:p w14:paraId="59686A97" w14:textId="77777777" w:rsidR="00712093" w:rsidRPr="000E6915" w:rsidRDefault="00712093" w:rsidP="00F15427">
          <w:pPr>
            <w:jc w:val="center"/>
            <w:rPr>
              <w:b/>
              <w:bCs/>
              <w:lang w:val="en-GB" w:eastAsia="en-GB"/>
            </w:rPr>
          </w:pPr>
          <w:r w:rsidRPr="000E6915">
            <w:rPr>
              <w:b/>
              <w:bCs/>
              <w:rtl/>
              <w:lang w:val="en-GB" w:eastAsia="en-GB"/>
            </w:rPr>
            <w:t>وزارة الاقتصاد الرقمي والريادة</w:t>
          </w:r>
        </w:p>
      </w:tc>
    </w:tr>
    <w:tr w:rsidR="00712093" w:rsidRPr="000E6915" w14:paraId="1D101777" w14:textId="77777777" w:rsidTr="000E6915">
      <w:trPr>
        <w:trHeight w:val="227"/>
        <w:jc w:val="center"/>
      </w:trPr>
      <w:tc>
        <w:tcPr>
          <w:tcW w:w="1413" w:type="dxa"/>
          <w:vMerge/>
          <w:vAlign w:val="center"/>
          <w:hideMark/>
        </w:tcPr>
        <w:p w14:paraId="1BF6783C" w14:textId="77777777" w:rsidR="00712093" w:rsidRPr="000E6915" w:rsidRDefault="00712093" w:rsidP="000E6915">
          <w:pPr>
            <w:rPr>
              <w:b/>
              <w:bCs/>
              <w:noProof/>
              <w:lang w:val="en-GB" w:eastAsia="en-GB"/>
            </w:rPr>
          </w:pPr>
        </w:p>
      </w:tc>
      <w:tc>
        <w:tcPr>
          <w:tcW w:w="7167" w:type="dxa"/>
          <w:vAlign w:val="center"/>
          <w:hideMark/>
        </w:tcPr>
        <w:p w14:paraId="596F4753" w14:textId="77777777" w:rsidR="00712093" w:rsidRPr="000E6915" w:rsidRDefault="00712093" w:rsidP="000E6915">
          <w:pPr>
            <w:jc w:val="center"/>
            <w:rPr>
              <w:b/>
              <w:bCs/>
              <w:noProof/>
              <w:lang w:val="en-GB" w:eastAsia="en-GB"/>
            </w:rPr>
          </w:pPr>
          <w:r w:rsidRPr="000E6915">
            <w:rPr>
              <w:b/>
              <w:bCs/>
              <w:rtl/>
              <w:lang w:val="en-GB" w:eastAsia="en-GB"/>
            </w:rPr>
            <w:t>محضر اجتماع</w:t>
          </w:r>
        </w:p>
      </w:tc>
    </w:tr>
    <w:tr w:rsidR="00712093" w:rsidRPr="000E6915" w14:paraId="1A146B41" w14:textId="77777777" w:rsidTr="000E6915">
      <w:trPr>
        <w:trHeight w:val="66"/>
        <w:jc w:val="center"/>
      </w:trPr>
      <w:tc>
        <w:tcPr>
          <w:tcW w:w="1413" w:type="dxa"/>
          <w:vMerge/>
          <w:vAlign w:val="center"/>
          <w:hideMark/>
        </w:tcPr>
        <w:p w14:paraId="0D6101AE" w14:textId="77777777" w:rsidR="00712093" w:rsidRPr="000E6915" w:rsidRDefault="00712093" w:rsidP="000E6915">
          <w:pPr>
            <w:rPr>
              <w:b/>
              <w:bCs/>
              <w:noProof/>
              <w:lang w:val="en-GB" w:eastAsia="en-GB"/>
            </w:rPr>
          </w:pPr>
        </w:p>
      </w:tc>
      <w:tc>
        <w:tcPr>
          <w:tcW w:w="7167" w:type="dxa"/>
          <w:vAlign w:val="center"/>
        </w:tcPr>
        <w:p w14:paraId="5D8A34B2" w14:textId="77777777" w:rsidR="00712093" w:rsidRPr="000E6915" w:rsidRDefault="00712093" w:rsidP="000E6915">
          <w:pPr>
            <w:rPr>
              <w:b/>
              <w:bCs/>
              <w:noProof/>
              <w:lang w:val="en-GB" w:eastAsia="en-GB"/>
            </w:rPr>
          </w:pPr>
        </w:p>
      </w:tc>
    </w:tr>
  </w:tbl>
  <w:p w14:paraId="1C63673F" w14:textId="77777777" w:rsidR="00712093" w:rsidRPr="000E6915" w:rsidRDefault="00712093" w:rsidP="000E6915">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630A"/>
    <w:multiLevelType w:val="hybridMultilevel"/>
    <w:tmpl w:val="901025F0"/>
    <w:lvl w:ilvl="0" w:tplc="04090001">
      <w:start w:val="1"/>
      <w:numFmt w:val="bullet"/>
      <w:lvlText w:val=""/>
      <w:lvlJc w:val="left"/>
      <w:pPr>
        <w:ind w:left="1716" w:hanging="360"/>
      </w:pPr>
      <w:rPr>
        <w:rFonts w:ascii="Symbol" w:hAnsi="Symbol" w:hint="default"/>
      </w:rPr>
    </w:lvl>
    <w:lvl w:ilvl="1" w:tplc="0409000F">
      <w:start w:val="1"/>
      <w:numFmt w:val="decimal"/>
      <w:lvlText w:val="%2."/>
      <w:lvlJc w:val="left"/>
      <w:pPr>
        <w:ind w:left="2436" w:hanging="360"/>
      </w:pPr>
      <w:rPr>
        <w:rFonts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 w15:restartNumberingAfterBreak="0">
    <w:nsid w:val="076C5A6B"/>
    <w:multiLevelType w:val="hybridMultilevel"/>
    <w:tmpl w:val="4D321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24D38"/>
    <w:multiLevelType w:val="multilevel"/>
    <w:tmpl w:val="5F8C1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116121"/>
    <w:multiLevelType w:val="hybridMultilevel"/>
    <w:tmpl w:val="19C2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A44241"/>
    <w:multiLevelType w:val="hybridMultilevel"/>
    <w:tmpl w:val="FC9A5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24F59"/>
    <w:multiLevelType w:val="hybridMultilevel"/>
    <w:tmpl w:val="E73EC34C"/>
    <w:lvl w:ilvl="0" w:tplc="975E92D0">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A0C27"/>
    <w:multiLevelType w:val="hybridMultilevel"/>
    <w:tmpl w:val="CDAA7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695064"/>
    <w:multiLevelType w:val="hybridMultilevel"/>
    <w:tmpl w:val="8716C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130D7D"/>
    <w:multiLevelType w:val="hybridMultilevel"/>
    <w:tmpl w:val="A67C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A6A6C"/>
    <w:multiLevelType w:val="hybridMultilevel"/>
    <w:tmpl w:val="3D7E7F88"/>
    <w:lvl w:ilvl="0" w:tplc="2CF656D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87432C"/>
    <w:multiLevelType w:val="hybridMultilevel"/>
    <w:tmpl w:val="21C61F9A"/>
    <w:lvl w:ilvl="0" w:tplc="04090001">
      <w:start w:val="1"/>
      <w:numFmt w:val="bullet"/>
      <w:lvlText w:val=""/>
      <w:lvlJc w:val="left"/>
      <w:pPr>
        <w:ind w:left="1716" w:hanging="360"/>
      </w:pPr>
      <w:rPr>
        <w:rFonts w:ascii="Symbol" w:hAnsi="Symbol" w:hint="default"/>
      </w:rPr>
    </w:lvl>
    <w:lvl w:ilvl="1" w:tplc="04090003">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1" w15:restartNumberingAfterBreak="0">
    <w:nsid w:val="23ED064D"/>
    <w:multiLevelType w:val="hybridMultilevel"/>
    <w:tmpl w:val="D306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12C23"/>
    <w:multiLevelType w:val="hybridMultilevel"/>
    <w:tmpl w:val="E51AB9F6"/>
    <w:lvl w:ilvl="0" w:tplc="04090001">
      <w:start w:val="1"/>
      <w:numFmt w:val="bullet"/>
      <w:lvlText w:val=""/>
      <w:lvlJc w:val="left"/>
      <w:pPr>
        <w:ind w:left="2436" w:hanging="360"/>
      </w:pPr>
      <w:rPr>
        <w:rFonts w:ascii="Symbol" w:hAnsi="Symbo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13" w15:restartNumberingAfterBreak="0">
    <w:nsid w:val="2D235A75"/>
    <w:multiLevelType w:val="hybridMultilevel"/>
    <w:tmpl w:val="1C6A5F80"/>
    <w:lvl w:ilvl="0" w:tplc="04090001">
      <w:start w:val="1"/>
      <w:numFmt w:val="bullet"/>
      <w:lvlText w:val=""/>
      <w:lvlJc w:val="left"/>
      <w:pPr>
        <w:ind w:left="720" w:hanging="360"/>
      </w:pPr>
      <w:rPr>
        <w:rFonts w:ascii="Symbol" w:hAnsi="Symbo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50788"/>
    <w:multiLevelType w:val="hybridMultilevel"/>
    <w:tmpl w:val="536835BE"/>
    <w:lvl w:ilvl="0" w:tplc="1F9AAB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AEB"/>
    <w:multiLevelType w:val="hybridMultilevel"/>
    <w:tmpl w:val="361E834C"/>
    <w:lvl w:ilvl="0" w:tplc="766A5BA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82A2F"/>
    <w:multiLevelType w:val="hybridMultilevel"/>
    <w:tmpl w:val="1AD25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181440"/>
    <w:multiLevelType w:val="hybridMultilevel"/>
    <w:tmpl w:val="3FECB6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9150F6"/>
    <w:multiLevelType w:val="hybridMultilevel"/>
    <w:tmpl w:val="4D3E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257DF"/>
    <w:multiLevelType w:val="hybridMultilevel"/>
    <w:tmpl w:val="3552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B4BA4"/>
    <w:multiLevelType w:val="hybridMultilevel"/>
    <w:tmpl w:val="2080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E67B3"/>
    <w:multiLevelType w:val="hybridMultilevel"/>
    <w:tmpl w:val="FCC26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0550A"/>
    <w:multiLevelType w:val="hybridMultilevel"/>
    <w:tmpl w:val="6E42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A4FDD"/>
    <w:multiLevelType w:val="hybridMultilevel"/>
    <w:tmpl w:val="08EC8CFC"/>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4" w15:restartNumberingAfterBreak="0">
    <w:nsid w:val="55EE4943"/>
    <w:multiLevelType w:val="hybridMultilevel"/>
    <w:tmpl w:val="B87AD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330B7"/>
    <w:multiLevelType w:val="hybridMultilevel"/>
    <w:tmpl w:val="D8EC97EE"/>
    <w:lvl w:ilvl="0" w:tplc="882A2348">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7B2CE1"/>
    <w:multiLevelType w:val="hybridMultilevel"/>
    <w:tmpl w:val="539A92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5CB42247"/>
    <w:multiLevelType w:val="hybridMultilevel"/>
    <w:tmpl w:val="01D20CA2"/>
    <w:lvl w:ilvl="0" w:tplc="0409000F">
      <w:start w:val="1"/>
      <w:numFmt w:val="decimal"/>
      <w:lvlText w:val="%1."/>
      <w:lvlJc w:val="left"/>
      <w:pPr>
        <w:ind w:left="1716" w:hanging="360"/>
      </w:pPr>
      <w:rPr>
        <w:rFonts w:hint="default"/>
      </w:rPr>
    </w:lvl>
    <w:lvl w:ilvl="1" w:tplc="04090003">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8" w15:restartNumberingAfterBreak="0">
    <w:nsid w:val="5D2A5453"/>
    <w:multiLevelType w:val="hybridMultilevel"/>
    <w:tmpl w:val="AC7A78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4E330D"/>
    <w:multiLevelType w:val="hybridMultilevel"/>
    <w:tmpl w:val="59AEE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1D465A"/>
    <w:multiLevelType w:val="hybridMultilevel"/>
    <w:tmpl w:val="490C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A0570"/>
    <w:multiLevelType w:val="hybridMultilevel"/>
    <w:tmpl w:val="9806B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B7777"/>
    <w:multiLevelType w:val="hybridMultilevel"/>
    <w:tmpl w:val="BAA4BA5A"/>
    <w:lvl w:ilvl="0" w:tplc="056432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436C51"/>
    <w:multiLevelType w:val="hybridMultilevel"/>
    <w:tmpl w:val="920A17BC"/>
    <w:lvl w:ilvl="0" w:tplc="E58CDC94">
      <w:start w:val="1"/>
      <w:numFmt w:val="bullet"/>
      <w:lvlText w:val=""/>
      <w:lvlJc w:val="left"/>
      <w:pPr>
        <w:ind w:left="1080" w:hanging="360"/>
      </w:pPr>
      <w:rPr>
        <w:rFonts w:ascii="Wingdings" w:hAnsi="Wingdings" w:hint="default"/>
        <w:lang w:bidi="ar-J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9C0C80"/>
    <w:multiLevelType w:val="hybridMultilevel"/>
    <w:tmpl w:val="57A23B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C94A09"/>
    <w:multiLevelType w:val="hybridMultilevel"/>
    <w:tmpl w:val="1AB28A8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C7D7D"/>
    <w:multiLevelType w:val="hybridMultilevel"/>
    <w:tmpl w:val="0958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F06B9"/>
    <w:multiLevelType w:val="hybridMultilevel"/>
    <w:tmpl w:val="5A166252"/>
    <w:lvl w:ilvl="0" w:tplc="678247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94AC2"/>
    <w:multiLevelType w:val="hybridMultilevel"/>
    <w:tmpl w:val="4E5C9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04CC3"/>
    <w:multiLevelType w:val="hybridMultilevel"/>
    <w:tmpl w:val="D7D24CF4"/>
    <w:lvl w:ilvl="0" w:tplc="B4B2B0D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9A2CBE"/>
    <w:multiLevelType w:val="hybridMultilevel"/>
    <w:tmpl w:val="4FACD5BA"/>
    <w:lvl w:ilvl="0" w:tplc="04090001">
      <w:start w:val="1"/>
      <w:numFmt w:val="bullet"/>
      <w:lvlText w:val=""/>
      <w:lvlJc w:val="left"/>
      <w:pPr>
        <w:ind w:left="3156" w:hanging="360"/>
      </w:pPr>
      <w:rPr>
        <w:rFonts w:ascii="Symbol" w:hAnsi="Symbol" w:hint="default"/>
      </w:rPr>
    </w:lvl>
    <w:lvl w:ilvl="1" w:tplc="04090003" w:tentative="1">
      <w:start w:val="1"/>
      <w:numFmt w:val="bullet"/>
      <w:lvlText w:val="o"/>
      <w:lvlJc w:val="left"/>
      <w:pPr>
        <w:ind w:left="3876" w:hanging="360"/>
      </w:pPr>
      <w:rPr>
        <w:rFonts w:ascii="Courier New" w:hAnsi="Courier New" w:cs="Courier New" w:hint="default"/>
      </w:rPr>
    </w:lvl>
    <w:lvl w:ilvl="2" w:tplc="04090005" w:tentative="1">
      <w:start w:val="1"/>
      <w:numFmt w:val="bullet"/>
      <w:lvlText w:val=""/>
      <w:lvlJc w:val="left"/>
      <w:pPr>
        <w:ind w:left="4596" w:hanging="360"/>
      </w:pPr>
      <w:rPr>
        <w:rFonts w:ascii="Wingdings" w:hAnsi="Wingdings" w:hint="default"/>
      </w:rPr>
    </w:lvl>
    <w:lvl w:ilvl="3" w:tplc="04090001" w:tentative="1">
      <w:start w:val="1"/>
      <w:numFmt w:val="bullet"/>
      <w:lvlText w:val=""/>
      <w:lvlJc w:val="left"/>
      <w:pPr>
        <w:ind w:left="5316" w:hanging="360"/>
      </w:pPr>
      <w:rPr>
        <w:rFonts w:ascii="Symbol" w:hAnsi="Symbol" w:hint="default"/>
      </w:rPr>
    </w:lvl>
    <w:lvl w:ilvl="4" w:tplc="04090003" w:tentative="1">
      <w:start w:val="1"/>
      <w:numFmt w:val="bullet"/>
      <w:lvlText w:val="o"/>
      <w:lvlJc w:val="left"/>
      <w:pPr>
        <w:ind w:left="6036" w:hanging="360"/>
      </w:pPr>
      <w:rPr>
        <w:rFonts w:ascii="Courier New" w:hAnsi="Courier New" w:cs="Courier New" w:hint="default"/>
      </w:rPr>
    </w:lvl>
    <w:lvl w:ilvl="5" w:tplc="04090005" w:tentative="1">
      <w:start w:val="1"/>
      <w:numFmt w:val="bullet"/>
      <w:lvlText w:val=""/>
      <w:lvlJc w:val="left"/>
      <w:pPr>
        <w:ind w:left="6756" w:hanging="360"/>
      </w:pPr>
      <w:rPr>
        <w:rFonts w:ascii="Wingdings" w:hAnsi="Wingdings" w:hint="default"/>
      </w:rPr>
    </w:lvl>
    <w:lvl w:ilvl="6" w:tplc="04090001" w:tentative="1">
      <w:start w:val="1"/>
      <w:numFmt w:val="bullet"/>
      <w:lvlText w:val=""/>
      <w:lvlJc w:val="left"/>
      <w:pPr>
        <w:ind w:left="7476" w:hanging="360"/>
      </w:pPr>
      <w:rPr>
        <w:rFonts w:ascii="Symbol" w:hAnsi="Symbol" w:hint="default"/>
      </w:rPr>
    </w:lvl>
    <w:lvl w:ilvl="7" w:tplc="04090003" w:tentative="1">
      <w:start w:val="1"/>
      <w:numFmt w:val="bullet"/>
      <w:lvlText w:val="o"/>
      <w:lvlJc w:val="left"/>
      <w:pPr>
        <w:ind w:left="8196" w:hanging="360"/>
      </w:pPr>
      <w:rPr>
        <w:rFonts w:ascii="Courier New" w:hAnsi="Courier New" w:cs="Courier New" w:hint="default"/>
      </w:rPr>
    </w:lvl>
    <w:lvl w:ilvl="8" w:tplc="04090005" w:tentative="1">
      <w:start w:val="1"/>
      <w:numFmt w:val="bullet"/>
      <w:lvlText w:val=""/>
      <w:lvlJc w:val="left"/>
      <w:pPr>
        <w:ind w:left="8916" w:hanging="360"/>
      </w:pPr>
      <w:rPr>
        <w:rFonts w:ascii="Wingdings" w:hAnsi="Wingdings" w:hint="default"/>
      </w:rPr>
    </w:lvl>
  </w:abstractNum>
  <w:abstractNum w:abstractNumId="41" w15:restartNumberingAfterBreak="0">
    <w:nsid w:val="7CCD27B6"/>
    <w:multiLevelType w:val="hybridMultilevel"/>
    <w:tmpl w:val="E83E18E2"/>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2775" w:hanging="360"/>
      </w:pPr>
      <w:rPr>
        <w:rFonts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42" w15:restartNumberingAfterBreak="0">
    <w:nsid w:val="7D6D1C42"/>
    <w:multiLevelType w:val="hybridMultilevel"/>
    <w:tmpl w:val="672C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7"/>
  </w:num>
  <w:num w:numId="3">
    <w:abstractNumId w:val="3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5"/>
  </w:num>
  <w:num w:numId="7">
    <w:abstractNumId w:val="23"/>
  </w:num>
  <w:num w:numId="8">
    <w:abstractNumId w:val="10"/>
  </w:num>
  <w:num w:numId="9">
    <w:abstractNumId w:val="22"/>
  </w:num>
  <w:num w:numId="10">
    <w:abstractNumId w:val="0"/>
  </w:num>
  <w:num w:numId="11">
    <w:abstractNumId w:val="37"/>
  </w:num>
  <w:num w:numId="12">
    <w:abstractNumId w:val="32"/>
  </w:num>
  <w:num w:numId="13">
    <w:abstractNumId w:val="25"/>
  </w:num>
  <w:num w:numId="14">
    <w:abstractNumId w:val="29"/>
  </w:num>
  <w:num w:numId="15">
    <w:abstractNumId w:val="28"/>
  </w:num>
  <w:num w:numId="16">
    <w:abstractNumId w:val="27"/>
  </w:num>
  <w:num w:numId="17">
    <w:abstractNumId w:val="1"/>
  </w:num>
  <w:num w:numId="18">
    <w:abstractNumId w:val="20"/>
  </w:num>
  <w:num w:numId="19">
    <w:abstractNumId w:val="4"/>
  </w:num>
  <w:num w:numId="20">
    <w:abstractNumId w:val="21"/>
  </w:num>
  <w:num w:numId="21">
    <w:abstractNumId w:val="15"/>
  </w:num>
  <w:num w:numId="22">
    <w:abstractNumId w:val="3"/>
  </w:num>
  <w:num w:numId="23">
    <w:abstractNumId w:val="12"/>
  </w:num>
  <w:num w:numId="24">
    <w:abstractNumId w:val="16"/>
  </w:num>
  <w:num w:numId="25">
    <w:abstractNumId w:val="40"/>
  </w:num>
  <w:num w:numId="26">
    <w:abstractNumId w:val="11"/>
  </w:num>
  <w:num w:numId="27">
    <w:abstractNumId w:val="19"/>
  </w:num>
  <w:num w:numId="28">
    <w:abstractNumId w:val="7"/>
  </w:num>
  <w:num w:numId="29">
    <w:abstractNumId w:val="18"/>
  </w:num>
  <w:num w:numId="30">
    <w:abstractNumId w:val="5"/>
  </w:num>
  <w:num w:numId="31">
    <w:abstractNumId w:val="8"/>
  </w:num>
  <w:num w:numId="32">
    <w:abstractNumId w:val="9"/>
  </w:num>
  <w:num w:numId="33">
    <w:abstractNumId w:val="34"/>
  </w:num>
  <w:num w:numId="34">
    <w:abstractNumId w:val="39"/>
  </w:num>
  <w:num w:numId="35">
    <w:abstractNumId w:val="33"/>
  </w:num>
  <w:num w:numId="36">
    <w:abstractNumId w:val="26"/>
  </w:num>
  <w:num w:numId="37">
    <w:abstractNumId w:val="13"/>
  </w:num>
  <w:num w:numId="38">
    <w:abstractNumId w:val="24"/>
  </w:num>
  <w:num w:numId="39">
    <w:abstractNumId w:val="30"/>
  </w:num>
  <w:num w:numId="40">
    <w:abstractNumId w:val="42"/>
  </w:num>
  <w:num w:numId="41">
    <w:abstractNumId w:val="31"/>
  </w:num>
  <w:num w:numId="42">
    <w:abstractNumId w:val="14"/>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A0"/>
    <w:rsid w:val="00004634"/>
    <w:rsid w:val="0000644B"/>
    <w:rsid w:val="000065B7"/>
    <w:rsid w:val="000318C7"/>
    <w:rsid w:val="00037D3D"/>
    <w:rsid w:val="00046BCE"/>
    <w:rsid w:val="00050CB1"/>
    <w:rsid w:val="00051FF7"/>
    <w:rsid w:val="000536BB"/>
    <w:rsid w:val="00067629"/>
    <w:rsid w:val="0009069E"/>
    <w:rsid w:val="00091377"/>
    <w:rsid w:val="00091645"/>
    <w:rsid w:val="00091E0D"/>
    <w:rsid w:val="00094F10"/>
    <w:rsid w:val="000A0878"/>
    <w:rsid w:val="000A3944"/>
    <w:rsid w:val="000A3F46"/>
    <w:rsid w:val="000B3B33"/>
    <w:rsid w:val="000B510F"/>
    <w:rsid w:val="000B589E"/>
    <w:rsid w:val="000C1DA0"/>
    <w:rsid w:val="000C4671"/>
    <w:rsid w:val="000C4E0C"/>
    <w:rsid w:val="000C699F"/>
    <w:rsid w:val="000C6E0A"/>
    <w:rsid w:val="000D2B5F"/>
    <w:rsid w:val="000D3FEB"/>
    <w:rsid w:val="000E6915"/>
    <w:rsid w:val="000F345A"/>
    <w:rsid w:val="00100694"/>
    <w:rsid w:val="00106376"/>
    <w:rsid w:val="0011622B"/>
    <w:rsid w:val="00117486"/>
    <w:rsid w:val="00125499"/>
    <w:rsid w:val="00131496"/>
    <w:rsid w:val="00131850"/>
    <w:rsid w:val="00137564"/>
    <w:rsid w:val="00141B83"/>
    <w:rsid w:val="0014348A"/>
    <w:rsid w:val="00143761"/>
    <w:rsid w:val="00144907"/>
    <w:rsid w:val="00145440"/>
    <w:rsid w:val="001470BA"/>
    <w:rsid w:val="001509CD"/>
    <w:rsid w:val="001577E7"/>
    <w:rsid w:val="0016144B"/>
    <w:rsid w:val="00162ADE"/>
    <w:rsid w:val="00162F04"/>
    <w:rsid w:val="00166DC4"/>
    <w:rsid w:val="001723AA"/>
    <w:rsid w:val="00175B95"/>
    <w:rsid w:val="00182363"/>
    <w:rsid w:val="00185243"/>
    <w:rsid w:val="001873CA"/>
    <w:rsid w:val="0019241B"/>
    <w:rsid w:val="001A257C"/>
    <w:rsid w:val="001A6C1B"/>
    <w:rsid w:val="001B249C"/>
    <w:rsid w:val="001B2B30"/>
    <w:rsid w:val="001C2489"/>
    <w:rsid w:val="001C522F"/>
    <w:rsid w:val="001D65C5"/>
    <w:rsid w:val="001E3591"/>
    <w:rsid w:val="001E43CE"/>
    <w:rsid w:val="00201FBF"/>
    <w:rsid w:val="00203BE5"/>
    <w:rsid w:val="002140A8"/>
    <w:rsid w:val="002179D3"/>
    <w:rsid w:val="00217B3E"/>
    <w:rsid w:val="00217CAC"/>
    <w:rsid w:val="002223FA"/>
    <w:rsid w:val="00224283"/>
    <w:rsid w:val="00224D46"/>
    <w:rsid w:val="00245DBC"/>
    <w:rsid w:val="00252CC8"/>
    <w:rsid w:val="00253005"/>
    <w:rsid w:val="002563F3"/>
    <w:rsid w:val="002621C0"/>
    <w:rsid w:val="0026374D"/>
    <w:rsid w:val="00264D14"/>
    <w:rsid w:val="00265CEF"/>
    <w:rsid w:val="00266B3E"/>
    <w:rsid w:val="00271023"/>
    <w:rsid w:val="00273554"/>
    <w:rsid w:val="002845A6"/>
    <w:rsid w:val="002911B0"/>
    <w:rsid w:val="00293868"/>
    <w:rsid w:val="002A2889"/>
    <w:rsid w:val="002A4AEF"/>
    <w:rsid w:val="002C037B"/>
    <w:rsid w:val="002C3651"/>
    <w:rsid w:val="002C4774"/>
    <w:rsid w:val="002C52C0"/>
    <w:rsid w:val="002E2025"/>
    <w:rsid w:val="002E2C31"/>
    <w:rsid w:val="002E6839"/>
    <w:rsid w:val="002F07B2"/>
    <w:rsid w:val="002F087A"/>
    <w:rsid w:val="002F5CAD"/>
    <w:rsid w:val="00313A4C"/>
    <w:rsid w:val="00314722"/>
    <w:rsid w:val="00315781"/>
    <w:rsid w:val="00315B0B"/>
    <w:rsid w:val="00321DD1"/>
    <w:rsid w:val="003256A4"/>
    <w:rsid w:val="00330F88"/>
    <w:rsid w:val="00336CDB"/>
    <w:rsid w:val="0033765E"/>
    <w:rsid w:val="00344D66"/>
    <w:rsid w:val="00364DD1"/>
    <w:rsid w:val="00365C0C"/>
    <w:rsid w:val="0037765C"/>
    <w:rsid w:val="003841BE"/>
    <w:rsid w:val="00387068"/>
    <w:rsid w:val="003874B9"/>
    <w:rsid w:val="003A0009"/>
    <w:rsid w:val="003A0775"/>
    <w:rsid w:val="003B4BFD"/>
    <w:rsid w:val="003B55F8"/>
    <w:rsid w:val="003B58B8"/>
    <w:rsid w:val="003B6474"/>
    <w:rsid w:val="003B67C2"/>
    <w:rsid w:val="003C4712"/>
    <w:rsid w:val="003D24BC"/>
    <w:rsid w:val="003D4821"/>
    <w:rsid w:val="003D5788"/>
    <w:rsid w:val="003E0B2A"/>
    <w:rsid w:val="003E12D0"/>
    <w:rsid w:val="003E2221"/>
    <w:rsid w:val="003E5839"/>
    <w:rsid w:val="003E7E48"/>
    <w:rsid w:val="003F3552"/>
    <w:rsid w:val="00403B90"/>
    <w:rsid w:val="00403E5C"/>
    <w:rsid w:val="00406E7B"/>
    <w:rsid w:val="00414CFF"/>
    <w:rsid w:val="004155A1"/>
    <w:rsid w:val="0041745E"/>
    <w:rsid w:val="00417D67"/>
    <w:rsid w:val="00420ED7"/>
    <w:rsid w:val="004341BD"/>
    <w:rsid w:val="00441B85"/>
    <w:rsid w:val="00443EF2"/>
    <w:rsid w:val="00444749"/>
    <w:rsid w:val="004574CC"/>
    <w:rsid w:val="00461811"/>
    <w:rsid w:val="00465354"/>
    <w:rsid w:val="00466B4B"/>
    <w:rsid w:val="00466F95"/>
    <w:rsid w:val="004701F2"/>
    <w:rsid w:val="0047120C"/>
    <w:rsid w:val="0047183A"/>
    <w:rsid w:val="00476B9D"/>
    <w:rsid w:val="004779ED"/>
    <w:rsid w:val="004871C1"/>
    <w:rsid w:val="00494EDA"/>
    <w:rsid w:val="004953A1"/>
    <w:rsid w:val="004B4662"/>
    <w:rsid w:val="004C48CF"/>
    <w:rsid w:val="004C5096"/>
    <w:rsid w:val="004D0CF0"/>
    <w:rsid w:val="004D769E"/>
    <w:rsid w:val="004E3535"/>
    <w:rsid w:val="004F276F"/>
    <w:rsid w:val="004F4D70"/>
    <w:rsid w:val="004F51F1"/>
    <w:rsid w:val="005047B6"/>
    <w:rsid w:val="005119F2"/>
    <w:rsid w:val="00514A68"/>
    <w:rsid w:val="00527D9E"/>
    <w:rsid w:val="00530951"/>
    <w:rsid w:val="005327AF"/>
    <w:rsid w:val="00533220"/>
    <w:rsid w:val="005337CD"/>
    <w:rsid w:val="00534F17"/>
    <w:rsid w:val="005425AC"/>
    <w:rsid w:val="00545E94"/>
    <w:rsid w:val="00546F3D"/>
    <w:rsid w:val="00556F4B"/>
    <w:rsid w:val="005600AE"/>
    <w:rsid w:val="00560D24"/>
    <w:rsid w:val="005705AA"/>
    <w:rsid w:val="005812B3"/>
    <w:rsid w:val="0058518F"/>
    <w:rsid w:val="00585A3D"/>
    <w:rsid w:val="005973EE"/>
    <w:rsid w:val="005A427B"/>
    <w:rsid w:val="005B1EFD"/>
    <w:rsid w:val="005B35D1"/>
    <w:rsid w:val="005B47DD"/>
    <w:rsid w:val="005C1269"/>
    <w:rsid w:val="005C599A"/>
    <w:rsid w:val="005D010F"/>
    <w:rsid w:val="005E10FD"/>
    <w:rsid w:val="005E15C1"/>
    <w:rsid w:val="005E3937"/>
    <w:rsid w:val="005E41A9"/>
    <w:rsid w:val="005F6ED1"/>
    <w:rsid w:val="005F7CEC"/>
    <w:rsid w:val="00610783"/>
    <w:rsid w:val="00617BF0"/>
    <w:rsid w:val="00622D2A"/>
    <w:rsid w:val="006264DB"/>
    <w:rsid w:val="00626EAE"/>
    <w:rsid w:val="00634C9C"/>
    <w:rsid w:val="00637A2C"/>
    <w:rsid w:val="00657DA6"/>
    <w:rsid w:val="00677A30"/>
    <w:rsid w:val="0069190F"/>
    <w:rsid w:val="00696962"/>
    <w:rsid w:val="006A2E95"/>
    <w:rsid w:val="006A2F6F"/>
    <w:rsid w:val="006A6705"/>
    <w:rsid w:val="006B0029"/>
    <w:rsid w:val="006B075E"/>
    <w:rsid w:val="006B1718"/>
    <w:rsid w:val="006B3EFA"/>
    <w:rsid w:val="006B461A"/>
    <w:rsid w:val="006C54BE"/>
    <w:rsid w:val="006D3BCC"/>
    <w:rsid w:val="006E0C2A"/>
    <w:rsid w:val="006E0DB6"/>
    <w:rsid w:val="006E2779"/>
    <w:rsid w:val="00700B3B"/>
    <w:rsid w:val="00702D67"/>
    <w:rsid w:val="0070601D"/>
    <w:rsid w:val="00712093"/>
    <w:rsid w:val="00715F39"/>
    <w:rsid w:val="00716449"/>
    <w:rsid w:val="0072266D"/>
    <w:rsid w:val="00723904"/>
    <w:rsid w:val="00724452"/>
    <w:rsid w:val="0072495A"/>
    <w:rsid w:val="00736EFD"/>
    <w:rsid w:val="00750697"/>
    <w:rsid w:val="00761B5E"/>
    <w:rsid w:val="00765689"/>
    <w:rsid w:val="00770ED8"/>
    <w:rsid w:val="0077263B"/>
    <w:rsid w:val="00773DF5"/>
    <w:rsid w:val="007776F7"/>
    <w:rsid w:val="00793C0E"/>
    <w:rsid w:val="007A4F3B"/>
    <w:rsid w:val="007B05A7"/>
    <w:rsid w:val="007B0D7C"/>
    <w:rsid w:val="007B74BD"/>
    <w:rsid w:val="007D2AA9"/>
    <w:rsid w:val="007D4FA5"/>
    <w:rsid w:val="007D715D"/>
    <w:rsid w:val="007E0222"/>
    <w:rsid w:val="007E7118"/>
    <w:rsid w:val="007F0D63"/>
    <w:rsid w:val="007F118B"/>
    <w:rsid w:val="007F6F2B"/>
    <w:rsid w:val="00800077"/>
    <w:rsid w:val="00801386"/>
    <w:rsid w:val="00805F3A"/>
    <w:rsid w:val="00807B69"/>
    <w:rsid w:val="008113E7"/>
    <w:rsid w:val="008153FB"/>
    <w:rsid w:val="00815C4B"/>
    <w:rsid w:val="00835B73"/>
    <w:rsid w:val="008531C6"/>
    <w:rsid w:val="00861055"/>
    <w:rsid w:val="008628DE"/>
    <w:rsid w:val="00863549"/>
    <w:rsid w:val="00866391"/>
    <w:rsid w:val="00872491"/>
    <w:rsid w:val="00874903"/>
    <w:rsid w:val="00876EB2"/>
    <w:rsid w:val="0088262C"/>
    <w:rsid w:val="0089480E"/>
    <w:rsid w:val="008A1543"/>
    <w:rsid w:val="008A51E3"/>
    <w:rsid w:val="008B6CDA"/>
    <w:rsid w:val="008C10E2"/>
    <w:rsid w:val="008C1E1F"/>
    <w:rsid w:val="008E3362"/>
    <w:rsid w:val="008E4EC8"/>
    <w:rsid w:val="008F1BCC"/>
    <w:rsid w:val="00903ECF"/>
    <w:rsid w:val="009061CA"/>
    <w:rsid w:val="009066A3"/>
    <w:rsid w:val="0091401E"/>
    <w:rsid w:val="00915847"/>
    <w:rsid w:val="00915A00"/>
    <w:rsid w:val="00923044"/>
    <w:rsid w:val="009248AC"/>
    <w:rsid w:val="009272D1"/>
    <w:rsid w:val="00932700"/>
    <w:rsid w:val="00932FBB"/>
    <w:rsid w:val="00936505"/>
    <w:rsid w:val="00942E3D"/>
    <w:rsid w:val="009529ED"/>
    <w:rsid w:val="00956383"/>
    <w:rsid w:val="009618B5"/>
    <w:rsid w:val="00967E35"/>
    <w:rsid w:val="00967F3B"/>
    <w:rsid w:val="00973FF1"/>
    <w:rsid w:val="009765C6"/>
    <w:rsid w:val="00977095"/>
    <w:rsid w:val="009800D7"/>
    <w:rsid w:val="00981574"/>
    <w:rsid w:val="00983F84"/>
    <w:rsid w:val="00990FA6"/>
    <w:rsid w:val="009966A4"/>
    <w:rsid w:val="009A28F4"/>
    <w:rsid w:val="009B6F03"/>
    <w:rsid w:val="009C1674"/>
    <w:rsid w:val="009C6050"/>
    <w:rsid w:val="009D3759"/>
    <w:rsid w:val="009E2432"/>
    <w:rsid w:val="009E70C9"/>
    <w:rsid w:val="009F2248"/>
    <w:rsid w:val="009F3D54"/>
    <w:rsid w:val="009F77BD"/>
    <w:rsid w:val="00A0129D"/>
    <w:rsid w:val="00A059A1"/>
    <w:rsid w:val="00A10381"/>
    <w:rsid w:val="00A1138A"/>
    <w:rsid w:val="00A12AB6"/>
    <w:rsid w:val="00A300A3"/>
    <w:rsid w:val="00A31CB7"/>
    <w:rsid w:val="00A34428"/>
    <w:rsid w:val="00A34847"/>
    <w:rsid w:val="00A34925"/>
    <w:rsid w:val="00A363D6"/>
    <w:rsid w:val="00A42444"/>
    <w:rsid w:val="00A43DA6"/>
    <w:rsid w:val="00A45AD5"/>
    <w:rsid w:val="00A47256"/>
    <w:rsid w:val="00A5555B"/>
    <w:rsid w:val="00A66521"/>
    <w:rsid w:val="00A717AF"/>
    <w:rsid w:val="00A74A2F"/>
    <w:rsid w:val="00A8069A"/>
    <w:rsid w:val="00A869C6"/>
    <w:rsid w:val="00A92585"/>
    <w:rsid w:val="00A945D0"/>
    <w:rsid w:val="00A94726"/>
    <w:rsid w:val="00AA1BF0"/>
    <w:rsid w:val="00AA1D51"/>
    <w:rsid w:val="00AA7CE0"/>
    <w:rsid w:val="00AB2F55"/>
    <w:rsid w:val="00AB4A41"/>
    <w:rsid w:val="00AB7F5E"/>
    <w:rsid w:val="00AC053B"/>
    <w:rsid w:val="00AD4397"/>
    <w:rsid w:val="00AD6671"/>
    <w:rsid w:val="00AF0079"/>
    <w:rsid w:val="00AF1D06"/>
    <w:rsid w:val="00AF2E2E"/>
    <w:rsid w:val="00AF38B8"/>
    <w:rsid w:val="00AF4E92"/>
    <w:rsid w:val="00AF729D"/>
    <w:rsid w:val="00B009F5"/>
    <w:rsid w:val="00B00FD9"/>
    <w:rsid w:val="00B0672B"/>
    <w:rsid w:val="00B101C9"/>
    <w:rsid w:val="00B113F6"/>
    <w:rsid w:val="00B1713A"/>
    <w:rsid w:val="00B20E9D"/>
    <w:rsid w:val="00B30116"/>
    <w:rsid w:val="00B33678"/>
    <w:rsid w:val="00B340A8"/>
    <w:rsid w:val="00B409A2"/>
    <w:rsid w:val="00B504C5"/>
    <w:rsid w:val="00B50AD6"/>
    <w:rsid w:val="00B50BFE"/>
    <w:rsid w:val="00B52BD3"/>
    <w:rsid w:val="00B641CD"/>
    <w:rsid w:val="00B649A3"/>
    <w:rsid w:val="00B6695F"/>
    <w:rsid w:val="00B70895"/>
    <w:rsid w:val="00B764E9"/>
    <w:rsid w:val="00B90187"/>
    <w:rsid w:val="00B95B66"/>
    <w:rsid w:val="00BA0884"/>
    <w:rsid w:val="00BA251C"/>
    <w:rsid w:val="00BA3BAF"/>
    <w:rsid w:val="00BA471E"/>
    <w:rsid w:val="00BA4E48"/>
    <w:rsid w:val="00BB7FA3"/>
    <w:rsid w:val="00BC228A"/>
    <w:rsid w:val="00BC3DAC"/>
    <w:rsid w:val="00BE18E7"/>
    <w:rsid w:val="00BE5211"/>
    <w:rsid w:val="00C0217C"/>
    <w:rsid w:val="00C0360A"/>
    <w:rsid w:val="00C14FE9"/>
    <w:rsid w:val="00C1546B"/>
    <w:rsid w:val="00C164D7"/>
    <w:rsid w:val="00C16DC9"/>
    <w:rsid w:val="00C228DC"/>
    <w:rsid w:val="00C24607"/>
    <w:rsid w:val="00C25915"/>
    <w:rsid w:val="00C425A0"/>
    <w:rsid w:val="00C546D8"/>
    <w:rsid w:val="00C63165"/>
    <w:rsid w:val="00C64B70"/>
    <w:rsid w:val="00C739C7"/>
    <w:rsid w:val="00C80492"/>
    <w:rsid w:val="00C976D7"/>
    <w:rsid w:val="00CA7C52"/>
    <w:rsid w:val="00CB6E42"/>
    <w:rsid w:val="00CC6660"/>
    <w:rsid w:val="00CD0DC8"/>
    <w:rsid w:val="00CD1B1C"/>
    <w:rsid w:val="00CD450F"/>
    <w:rsid w:val="00CD55C4"/>
    <w:rsid w:val="00CE06E8"/>
    <w:rsid w:val="00CE2852"/>
    <w:rsid w:val="00CE2862"/>
    <w:rsid w:val="00CE521C"/>
    <w:rsid w:val="00CE5887"/>
    <w:rsid w:val="00CE5DB8"/>
    <w:rsid w:val="00CE7408"/>
    <w:rsid w:val="00CE75BF"/>
    <w:rsid w:val="00CF133C"/>
    <w:rsid w:val="00CF1F98"/>
    <w:rsid w:val="00CF2740"/>
    <w:rsid w:val="00CF6862"/>
    <w:rsid w:val="00D011BE"/>
    <w:rsid w:val="00D03246"/>
    <w:rsid w:val="00D10CF3"/>
    <w:rsid w:val="00D10EAB"/>
    <w:rsid w:val="00D1479D"/>
    <w:rsid w:val="00D15377"/>
    <w:rsid w:val="00D166AD"/>
    <w:rsid w:val="00D16EB8"/>
    <w:rsid w:val="00D22E2B"/>
    <w:rsid w:val="00D24A1A"/>
    <w:rsid w:val="00D261F2"/>
    <w:rsid w:val="00D26D43"/>
    <w:rsid w:val="00D4148B"/>
    <w:rsid w:val="00D42C05"/>
    <w:rsid w:val="00D449B6"/>
    <w:rsid w:val="00D55425"/>
    <w:rsid w:val="00D55F56"/>
    <w:rsid w:val="00D56DF0"/>
    <w:rsid w:val="00D674C5"/>
    <w:rsid w:val="00D76E10"/>
    <w:rsid w:val="00D77ED5"/>
    <w:rsid w:val="00D81622"/>
    <w:rsid w:val="00D87010"/>
    <w:rsid w:val="00D900B9"/>
    <w:rsid w:val="00D96857"/>
    <w:rsid w:val="00DA1440"/>
    <w:rsid w:val="00DB1147"/>
    <w:rsid w:val="00DC1F9F"/>
    <w:rsid w:val="00DC3BF4"/>
    <w:rsid w:val="00DC4AF0"/>
    <w:rsid w:val="00DD0453"/>
    <w:rsid w:val="00DD04A4"/>
    <w:rsid w:val="00DD7BB2"/>
    <w:rsid w:val="00DE5C91"/>
    <w:rsid w:val="00DF1999"/>
    <w:rsid w:val="00DF19AA"/>
    <w:rsid w:val="00DF4159"/>
    <w:rsid w:val="00DF6C0B"/>
    <w:rsid w:val="00E006DA"/>
    <w:rsid w:val="00E028BE"/>
    <w:rsid w:val="00E03615"/>
    <w:rsid w:val="00E07EA2"/>
    <w:rsid w:val="00E373B2"/>
    <w:rsid w:val="00E421A0"/>
    <w:rsid w:val="00E52DF6"/>
    <w:rsid w:val="00E54038"/>
    <w:rsid w:val="00E548F1"/>
    <w:rsid w:val="00E54A0A"/>
    <w:rsid w:val="00E65B97"/>
    <w:rsid w:val="00E6650E"/>
    <w:rsid w:val="00E677C7"/>
    <w:rsid w:val="00E721A7"/>
    <w:rsid w:val="00E7279F"/>
    <w:rsid w:val="00E737CF"/>
    <w:rsid w:val="00E77482"/>
    <w:rsid w:val="00E77643"/>
    <w:rsid w:val="00E84E1E"/>
    <w:rsid w:val="00E908ED"/>
    <w:rsid w:val="00E90EB0"/>
    <w:rsid w:val="00E915B1"/>
    <w:rsid w:val="00EA4F0C"/>
    <w:rsid w:val="00EA6554"/>
    <w:rsid w:val="00EB1412"/>
    <w:rsid w:val="00EB52DD"/>
    <w:rsid w:val="00EB6249"/>
    <w:rsid w:val="00EC1687"/>
    <w:rsid w:val="00EC40F3"/>
    <w:rsid w:val="00ED08BA"/>
    <w:rsid w:val="00ED0C35"/>
    <w:rsid w:val="00ED283C"/>
    <w:rsid w:val="00ED7492"/>
    <w:rsid w:val="00EE0E35"/>
    <w:rsid w:val="00EE53AB"/>
    <w:rsid w:val="00EE7BCB"/>
    <w:rsid w:val="00EF0BA0"/>
    <w:rsid w:val="00EF7D55"/>
    <w:rsid w:val="00F1200A"/>
    <w:rsid w:val="00F15427"/>
    <w:rsid w:val="00F15F59"/>
    <w:rsid w:val="00F22974"/>
    <w:rsid w:val="00F22D3F"/>
    <w:rsid w:val="00F3473A"/>
    <w:rsid w:val="00F35D70"/>
    <w:rsid w:val="00F47E3B"/>
    <w:rsid w:val="00F609FB"/>
    <w:rsid w:val="00F616D0"/>
    <w:rsid w:val="00F66E7B"/>
    <w:rsid w:val="00F670C5"/>
    <w:rsid w:val="00F67271"/>
    <w:rsid w:val="00F67DBF"/>
    <w:rsid w:val="00F67EE3"/>
    <w:rsid w:val="00F7531E"/>
    <w:rsid w:val="00F818DC"/>
    <w:rsid w:val="00F8304B"/>
    <w:rsid w:val="00F83806"/>
    <w:rsid w:val="00F8520A"/>
    <w:rsid w:val="00F93A6C"/>
    <w:rsid w:val="00F9419D"/>
    <w:rsid w:val="00F9429E"/>
    <w:rsid w:val="00F95FF5"/>
    <w:rsid w:val="00F97C80"/>
    <w:rsid w:val="00F97D0D"/>
    <w:rsid w:val="00FA06DC"/>
    <w:rsid w:val="00FB0F53"/>
    <w:rsid w:val="00FB25AC"/>
    <w:rsid w:val="00FD5C89"/>
    <w:rsid w:val="00FD7611"/>
    <w:rsid w:val="00FE5933"/>
    <w:rsid w:val="00FF5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A5450"/>
  <w15:docId w15:val="{F2BE0FF4-C7FC-4CA8-B02E-0A8FE99B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915"/>
    <w:pPr>
      <w:bidi/>
      <w:spacing w:after="0" w:line="240" w:lineRule="auto"/>
    </w:pPr>
    <w:rPr>
      <w:rFonts w:ascii="Sakkal Majalla" w:hAnsi="Sakkal Majalla" w:cs="Sakkal Majalla"/>
      <w:sz w:val="24"/>
      <w:szCs w:val="24"/>
      <w:lang w:bidi="ar-JO"/>
    </w:rPr>
  </w:style>
  <w:style w:type="paragraph" w:styleId="Heading1">
    <w:name w:val="heading 1"/>
    <w:basedOn w:val="Normal"/>
    <w:next w:val="Normal"/>
    <w:link w:val="Heading1Char"/>
    <w:uiPriority w:val="9"/>
    <w:qFormat/>
    <w:rsid w:val="00BA471E"/>
    <w:pPr>
      <w:keepNext/>
      <w:keepLines/>
      <w:spacing w:before="240"/>
      <w:outlineLvl w:val="0"/>
    </w:pPr>
    <w:rPr>
      <w:rFonts w:eastAsiaTheme="majorEastAsia"/>
      <w:b/>
      <w:bCs/>
      <w:color w:val="365F91"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5A0"/>
    <w:pPr>
      <w:tabs>
        <w:tab w:val="center" w:pos="4320"/>
        <w:tab w:val="right" w:pos="8640"/>
      </w:tabs>
    </w:pPr>
  </w:style>
  <w:style w:type="character" w:customStyle="1" w:styleId="HeaderChar">
    <w:name w:val="Header Char"/>
    <w:basedOn w:val="DefaultParagraphFont"/>
    <w:link w:val="Header"/>
    <w:uiPriority w:val="99"/>
    <w:rsid w:val="00C425A0"/>
  </w:style>
  <w:style w:type="paragraph" w:styleId="Footer">
    <w:name w:val="footer"/>
    <w:basedOn w:val="Normal"/>
    <w:link w:val="FooterChar"/>
    <w:uiPriority w:val="99"/>
    <w:unhideWhenUsed/>
    <w:rsid w:val="00C425A0"/>
    <w:pPr>
      <w:tabs>
        <w:tab w:val="center" w:pos="4320"/>
        <w:tab w:val="right" w:pos="8640"/>
      </w:tabs>
    </w:pPr>
  </w:style>
  <w:style w:type="character" w:customStyle="1" w:styleId="FooterChar">
    <w:name w:val="Footer Char"/>
    <w:basedOn w:val="DefaultParagraphFont"/>
    <w:link w:val="Footer"/>
    <w:uiPriority w:val="99"/>
    <w:rsid w:val="00C425A0"/>
  </w:style>
  <w:style w:type="paragraph" w:styleId="BalloonText">
    <w:name w:val="Balloon Text"/>
    <w:basedOn w:val="Normal"/>
    <w:link w:val="BalloonTextChar"/>
    <w:uiPriority w:val="99"/>
    <w:semiHidden/>
    <w:unhideWhenUsed/>
    <w:rsid w:val="00C425A0"/>
    <w:rPr>
      <w:rFonts w:ascii="Tahoma" w:hAnsi="Tahoma" w:cs="Tahoma"/>
      <w:sz w:val="16"/>
      <w:szCs w:val="16"/>
    </w:rPr>
  </w:style>
  <w:style w:type="character" w:customStyle="1" w:styleId="BalloonTextChar">
    <w:name w:val="Balloon Text Char"/>
    <w:basedOn w:val="DefaultParagraphFont"/>
    <w:link w:val="BalloonText"/>
    <w:uiPriority w:val="99"/>
    <w:semiHidden/>
    <w:rsid w:val="00C425A0"/>
    <w:rPr>
      <w:rFonts w:ascii="Tahoma" w:hAnsi="Tahoma" w:cs="Tahoma"/>
      <w:sz w:val="16"/>
      <w:szCs w:val="16"/>
    </w:rPr>
  </w:style>
  <w:style w:type="table" w:styleId="TableGrid">
    <w:name w:val="Table Grid"/>
    <w:basedOn w:val="TableNormal"/>
    <w:uiPriority w:val="39"/>
    <w:rsid w:val="00C42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425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25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425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75E"/>
    <w:pPr>
      <w:ind w:left="720"/>
      <w:contextualSpacing/>
    </w:pPr>
  </w:style>
  <w:style w:type="character" w:styleId="Hyperlink">
    <w:name w:val="Hyperlink"/>
    <w:basedOn w:val="DefaultParagraphFont"/>
    <w:uiPriority w:val="99"/>
    <w:unhideWhenUsed/>
    <w:rsid w:val="00C0360A"/>
    <w:rPr>
      <w:color w:val="0000FF" w:themeColor="hyperlink"/>
      <w:u w:val="single"/>
    </w:rPr>
  </w:style>
  <w:style w:type="character" w:styleId="CommentReference">
    <w:name w:val="annotation reference"/>
    <w:basedOn w:val="DefaultParagraphFont"/>
    <w:uiPriority w:val="99"/>
    <w:semiHidden/>
    <w:unhideWhenUsed/>
    <w:rsid w:val="00203BE5"/>
    <w:rPr>
      <w:sz w:val="16"/>
      <w:szCs w:val="16"/>
    </w:rPr>
  </w:style>
  <w:style w:type="paragraph" w:styleId="CommentText">
    <w:name w:val="annotation text"/>
    <w:basedOn w:val="Normal"/>
    <w:link w:val="CommentTextChar"/>
    <w:uiPriority w:val="99"/>
    <w:unhideWhenUsed/>
    <w:rsid w:val="00203BE5"/>
    <w:rPr>
      <w:sz w:val="20"/>
      <w:szCs w:val="20"/>
    </w:rPr>
  </w:style>
  <w:style w:type="character" w:customStyle="1" w:styleId="CommentTextChar">
    <w:name w:val="Comment Text Char"/>
    <w:basedOn w:val="DefaultParagraphFont"/>
    <w:link w:val="CommentText"/>
    <w:uiPriority w:val="99"/>
    <w:rsid w:val="00203BE5"/>
    <w:rPr>
      <w:sz w:val="20"/>
      <w:szCs w:val="20"/>
    </w:rPr>
  </w:style>
  <w:style w:type="paragraph" w:styleId="CommentSubject">
    <w:name w:val="annotation subject"/>
    <w:basedOn w:val="CommentText"/>
    <w:next w:val="CommentText"/>
    <w:link w:val="CommentSubjectChar"/>
    <w:uiPriority w:val="99"/>
    <w:semiHidden/>
    <w:unhideWhenUsed/>
    <w:rsid w:val="00203BE5"/>
    <w:rPr>
      <w:b/>
      <w:bCs/>
    </w:rPr>
  </w:style>
  <w:style w:type="character" w:customStyle="1" w:styleId="CommentSubjectChar">
    <w:name w:val="Comment Subject Char"/>
    <w:basedOn w:val="CommentTextChar"/>
    <w:link w:val="CommentSubject"/>
    <w:uiPriority w:val="99"/>
    <w:semiHidden/>
    <w:rsid w:val="00203BE5"/>
    <w:rPr>
      <w:b/>
      <w:bCs/>
      <w:sz w:val="20"/>
      <w:szCs w:val="20"/>
    </w:rPr>
  </w:style>
  <w:style w:type="character" w:customStyle="1" w:styleId="Heading1Char">
    <w:name w:val="Heading 1 Char"/>
    <w:basedOn w:val="DefaultParagraphFont"/>
    <w:link w:val="Heading1"/>
    <w:uiPriority w:val="9"/>
    <w:rsid w:val="00BA471E"/>
    <w:rPr>
      <w:rFonts w:ascii="Sakkal Majalla" w:eastAsiaTheme="majorEastAsia" w:hAnsi="Sakkal Majalla" w:cs="Sakkal Majalla"/>
      <w:b/>
      <w:bCs/>
      <w:color w:val="365F91" w:themeColor="accent1" w:themeShade="BF"/>
      <w:sz w:val="36"/>
      <w:szCs w:val="36"/>
      <w:lang w:bidi="ar-JO"/>
    </w:rPr>
  </w:style>
  <w:style w:type="paragraph" w:styleId="PlainText">
    <w:name w:val="Plain Text"/>
    <w:basedOn w:val="Normal"/>
    <w:link w:val="PlainTextChar"/>
    <w:uiPriority w:val="99"/>
    <w:semiHidden/>
    <w:unhideWhenUsed/>
    <w:rsid w:val="00166DC4"/>
    <w:rPr>
      <w:rFonts w:ascii="Calibri" w:hAnsi="Calibri"/>
      <w:szCs w:val="21"/>
    </w:rPr>
  </w:style>
  <w:style w:type="character" w:customStyle="1" w:styleId="PlainTextChar">
    <w:name w:val="Plain Text Char"/>
    <w:basedOn w:val="DefaultParagraphFont"/>
    <w:link w:val="PlainText"/>
    <w:uiPriority w:val="99"/>
    <w:semiHidden/>
    <w:rsid w:val="00166DC4"/>
    <w:rPr>
      <w:rFonts w:ascii="Calibri" w:hAnsi="Calibri"/>
      <w:szCs w:val="21"/>
    </w:rPr>
  </w:style>
  <w:style w:type="character" w:styleId="FollowedHyperlink">
    <w:name w:val="FollowedHyperlink"/>
    <w:basedOn w:val="DefaultParagraphFont"/>
    <w:uiPriority w:val="99"/>
    <w:semiHidden/>
    <w:unhideWhenUsed/>
    <w:rsid w:val="00166DC4"/>
    <w:rPr>
      <w:color w:val="800080" w:themeColor="followedHyperlink"/>
      <w:u w:val="single"/>
    </w:rPr>
  </w:style>
  <w:style w:type="paragraph" w:styleId="Revision">
    <w:name w:val="Revision"/>
    <w:hidden/>
    <w:uiPriority w:val="99"/>
    <w:semiHidden/>
    <w:rsid w:val="0009069E"/>
    <w:pPr>
      <w:spacing w:after="0" w:line="240" w:lineRule="auto"/>
    </w:pPr>
    <w:rPr>
      <w:rFonts w:ascii="Sakkal Majalla" w:hAnsi="Sakkal Majalla" w:cs="Sakkal Majalla"/>
      <w:sz w:val="24"/>
      <w:szCs w:val="24"/>
      <w:lang w:bidi="ar-JO"/>
    </w:rPr>
  </w:style>
  <w:style w:type="paragraph" w:styleId="NormalWeb">
    <w:name w:val="Normal (Web)"/>
    <w:basedOn w:val="Normal"/>
    <w:uiPriority w:val="99"/>
    <w:semiHidden/>
    <w:unhideWhenUsed/>
    <w:rsid w:val="007D2AA9"/>
    <w:pPr>
      <w:bidi w:val="0"/>
      <w:spacing w:before="100" w:beforeAutospacing="1" w:after="100" w:afterAutospacing="1"/>
    </w:pPr>
    <w:rPr>
      <w:rFonts w:ascii="Times New Roman" w:eastAsia="Times New Roman" w:hAnsi="Times New Roman" w:cs="Times New Roman"/>
      <w:lang w:bidi="ar-SA"/>
    </w:rPr>
  </w:style>
  <w:style w:type="table" w:styleId="GridTable4-Accent2">
    <w:name w:val="Grid Table 4 Accent 2"/>
    <w:basedOn w:val="TableNormal"/>
    <w:uiPriority w:val="49"/>
    <w:rsid w:val="00466B4B"/>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466B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8882">
      <w:bodyDiv w:val="1"/>
      <w:marLeft w:val="0"/>
      <w:marRight w:val="0"/>
      <w:marTop w:val="0"/>
      <w:marBottom w:val="0"/>
      <w:divBdr>
        <w:top w:val="none" w:sz="0" w:space="0" w:color="auto"/>
        <w:left w:val="none" w:sz="0" w:space="0" w:color="auto"/>
        <w:bottom w:val="none" w:sz="0" w:space="0" w:color="auto"/>
        <w:right w:val="none" w:sz="0" w:space="0" w:color="auto"/>
      </w:divBdr>
    </w:div>
    <w:div w:id="151682424">
      <w:bodyDiv w:val="1"/>
      <w:marLeft w:val="0"/>
      <w:marRight w:val="0"/>
      <w:marTop w:val="0"/>
      <w:marBottom w:val="0"/>
      <w:divBdr>
        <w:top w:val="none" w:sz="0" w:space="0" w:color="auto"/>
        <w:left w:val="none" w:sz="0" w:space="0" w:color="auto"/>
        <w:bottom w:val="none" w:sz="0" w:space="0" w:color="auto"/>
        <w:right w:val="none" w:sz="0" w:space="0" w:color="auto"/>
      </w:divBdr>
    </w:div>
    <w:div w:id="202912631">
      <w:bodyDiv w:val="1"/>
      <w:marLeft w:val="0"/>
      <w:marRight w:val="0"/>
      <w:marTop w:val="0"/>
      <w:marBottom w:val="0"/>
      <w:divBdr>
        <w:top w:val="none" w:sz="0" w:space="0" w:color="auto"/>
        <w:left w:val="none" w:sz="0" w:space="0" w:color="auto"/>
        <w:bottom w:val="none" w:sz="0" w:space="0" w:color="auto"/>
        <w:right w:val="none" w:sz="0" w:space="0" w:color="auto"/>
      </w:divBdr>
    </w:div>
    <w:div w:id="372729169">
      <w:bodyDiv w:val="1"/>
      <w:marLeft w:val="0"/>
      <w:marRight w:val="0"/>
      <w:marTop w:val="0"/>
      <w:marBottom w:val="0"/>
      <w:divBdr>
        <w:top w:val="none" w:sz="0" w:space="0" w:color="auto"/>
        <w:left w:val="none" w:sz="0" w:space="0" w:color="auto"/>
        <w:bottom w:val="none" w:sz="0" w:space="0" w:color="auto"/>
        <w:right w:val="none" w:sz="0" w:space="0" w:color="auto"/>
      </w:divBdr>
    </w:div>
    <w:div w:id="381290492">
      <w:bodyDiv w:val="1"/>
      <w:marLeft w:val="0"/>
      <w:marRight w:val="0"/>
      <w:marTop w:val="0"/>
      <w:marBottom w:val="0"/>
      <w:divBdr>
        <w:top w:val="none" w:sz="0" w:space="0" w:color="auto"/>
        <w:left w:val="none" w:sz="0" w:space="0" w:color="auto"/>
        <w:bottom w:val="none" w:sz="0" w:space="0" w:color="auto"/>
        <w:right w:val="none" w:sz="0" w:space="0" w:color="auto"/>
      </w:divBdr>
    </w:div>
    <w:div w:id="387925738">
      <w:bodyDiv w:val="1"/>
      <w:marLeft w:val="0"/>
      <w:marRight w:val="0"/>
      <w:marTop w:val="0"/>
      <w:marBottom w:val="0"/>
      <w:divBdr>
        <w:top w:val="none" w:sz="0" w:space="0" w:color="auto"/>
        <w:left w:val="none" w:sz="0" w:space="0" w:color="auto"/>
        <w:bottom w:val="none" w:sz="0" w:space="0" w:color="auto"/>
        <w:right w:val="none" w:sz="0" w:space="0" w:color="auto"/>
      </w:divBdr>
    </w:div>
    <w:div w:id="464008964">
      <w:bodyDiv w:val="1"/>
      <w:marLeft w:val="0"/>
      <w:marRight w:val="0"/>
      <w:marTop w:val="0"/>
      <w:marBottom w:val="0"/>
      <w:divBdr>
        <w:top w:val="none" w:sz="0" w:space="0" w:color="auto"/>
        <w:left w:val="none" w:sz="0" w:space="0" w:color="auto"/>
        <w:bottom w:val="none" w:sz="0" w:space="0" w:color="auto"/>
        <w:right w:val="none" w:sz="0" w:space="0" w:color="auto"/>
      </w:divBdr>
    </w:div>
    <w:div w:id="498232694">
      <w:bodyDiv w:val="1"/>
      <w:marLeft w:val="0"/>
      <w:marRight w:val="0"/>
      <w:marTop w:val="0"/>
      <w:marBottom w:val="0"/>
      <w:divBdr>
        <w:top w:val="none" w:sz="0" w:space="0" w:color="auto"/>
        <w:left w:val="none" w:sz="0" w:space="0" w:color="auto"/>
        <w:bottom w:val="none" w:sz="0" w:space="0" w:color="auto"/>
        <w:right w:val="none" w:sz="0" w:space="0" w:color="auto"/>
      </w:divBdr>
    </w:div>
    <w:div w:id="550728038">
      <w:bodyDiv w:val="1"/>
      <w:marLeft w:val="0"/>
      <w:marRight w:val="0"/>
      <w:marTop w:val="0"/>
      <w:marBottom w:val="0"/>
      <w:divBdr>
        <w:top w:val="none" w:sz="0" w:space="0" w:color="auto"/>
        <w:left w:val="none" w:sz="0" w:space="0" w:color="auto"/>
        <w:bottom w:val="none" w:sz="0" w:space="0" w:color="auto"/>
        <w:right w:val="none" w:sz="0" w:space="0" w:color="auto"/>
      </w:divBdr>
    </w:div>
    <w:div w:id="599139464">
      <w:bodyDiv w:val="1"/>
      <w:marLeft w:val="0"/>
      <w:marRight w:val="0"/>
      <w:marTop w:val="0"/>
      <w:marBottom w:val="0"/>
      <w:divBdr>
        <w:top w:val="none" w:sz="0" w:space="0" w:color="auto"/>
        <w:left w:val="none" w:sz="0" w:space="0" w:color="auto"/>
        <w:bottom w:val="none" w:sz="0" w:space="0" w:color="auto"/>
        <w:right w:val="none" w:sz="0" w:space="0" w:color="auto"/>
      </w:divBdr>
    </w:div>
    <w:div w:id="622881543">
      <w:bodyDiv w:val="1"/>
      <w:marLeft w:val="0"/>
      <w:marRight w:val="0"/>
      <w:marTop w:val="0"/>
      <w:marBottom w:val="0"/>
      <w:divBdr>
        <w:top w:val="none" w:sz="0" w:space="0" w:color="auto"/>
        <w:left w:val="none" w:sz="0" w:space="0" w:color="auto"/>
        <w:bottom w:val="none" w:sz="0" w:space="0" w:color="auto"/>
        <w:right w:val="none" w:sz="0" w:space="0" w:color="auto"/>
      </w:divBdr>
    </w:div>
    <w:div w:id="679435158">
      <w:bodyDiv w:val="1"/>
      <w:marLeft w:val="0"/>
      <w:marRight w:val="0"/>
      <w:marTop w:val="0"/>
      <w:marBottom w:val="0"/>
      <w:divBdr>
        <w:top w:val="none" w:sz="0" w:space="0" w:color="auto"/>
        <w:left w:val="none" w:sz="0" w:space="0" w:color="auto"/>
        <w:bottom w:val="none" w:sz="0" w:space="0" w:color="auto"/>
        <w:right w:val="none" w:sz="0" w:space="0" w:color="auto"/>
      </w:divBdr>
    </w:div>
    <w:div w:id="1013915765">
      <w:bodyDiv w:val="1"/>
      <w:marLeft w:val="0"/>
      <w:marRight w:val="0"/>
      <w:marTop w:val="0"/>
      <w:marBottom w:val="0"/>
      <w:divBdr>
        <w:top w:val="none" w:sz="0" w:space="0" w:color="auto"/>
        <w:left w:val="none" w:sz="0" w:space="0" w:color="auto"/>
        <w:bottom w:val="none" w:sz="0" w:space="0" w:color="auto"/>
        <w:right w:val="none" w:sz="0" w:space="0" w:color="auto"/>
      </w:divBdr>
    </w:div>
    <w:div w:id="1016034655">
      <w:bodyDiv w:val="1"/>
      <w:marLeft w:val="0"/>
      <w:marRight w:val="0"/>
      <w:marTop w:val="0"/>
      <w:marBottom w:val="0"/>
      <w:divBdr>
        <w:top w:val="none" w:sz="0" w:space="0" w:color="auto"/>
        <w:left w:val="none" w:sz="0" w:space="0" w:color="auto"/>
        <w:bottom w:val="none" w:sz="0" w:space="0" w:color="auto"/>
        <w:right w:val="none" w:sz="0" w:space="0" w:color="auto"/>
      </w:divBdr>
    </w:div>
    <w:div w:id="1070536910">
      <w:bodyDiv w:val="1"/>
      <w:marLeft w:val="0"/>
      <w:marRight w:val="0"/>
      <w:marTop w:val="0"/>
      <w:marBottom w:val="0"/>
      <w:divBdr>
        <w:top w:val="none" w:sz="0" w:space="0" w:color="auto"/>
        <w:left w:val="none" w:sz="0" w:space="0" w:color="auto"/>
        <w:bottom w:val="none" w:sz="0" w:space="0" w:color="auto"/>
        <w:right w:val="none" w:sz="0" w:space="0" w:color="auto"/>
      </w:divBdr>
    </w:div>
    <w:div w:id="1085035652">
      <w:bodyDiv w:val="1"/>
      <w:marLeft w:val="0"/>
      <w:marRight w:val="0"/>
      <w:marTop w:val="0"/>
      <w:marBottom w:val="0"/>
      <w:divBdr>
        <w:top w:val="none" w:sz="0" w:space="0" w:color="auto"/>
        <w:left w:val="none" w:sz="0" w:space="0" w:color="auto"/>
        <w:bottom w:val="none" w:sz="0" w:space="0" w:color="auto"/>
        <w:right w:val="none" w:sz="0" w:space="0" w:color="auto"/>
      </w:divBdr>
    </w:div>
    <w:div w:id="1089158837">
      <w:bodyDiv w:val="1"/>
      <w:marLeft w:val="0"/>
      <w:marRight w:val="0"/>
      <w:marTop w:val="0"/>
      <w:marBottom w:val="0"/>
      <w:divBdr>
        <w:top w:val="none" w:sz="0" w:space="0" w:color="auto"/>
        <w:left w:val="none" w:sz="0" w:space="0" w:color="auto"/>
        <w:bottom w:val="none" w:sz="0" w:space="0" w:color="auto"/>
        <w:right w:val="none" w:sz="0" w:space="0" w:color="auto"/>
      </w:divBdr>
    </w:div>
    <w:div w:id="1161198461">
      <w:bodyDiv w:val="1"/>
      <w:marLeft w:val="0"/>
      <w:marRight w:val="0"/>
      <w:marTop w:val="0"/>
      <w:marBottom w:val="0"/>
      <w:divBdr>
        <w:top w:val="none" w:sz="0" w:space="0" w:color="auto"/>
        <w:left w:val="none" w:sz="0" w:space="0" w:color="auto"/>
        <w:bottom w:val="none" w:sz="0" w:space="0" w:color="auto"/>
        <w:right w:val="none" w:sz="0" w:space="0" w:color="auto"/>
      </w:divBdr>
    </w:div>
    <w:div w:id="1251238035">
      <w:bodyDiv w:val="1"/>
      <w:marLeft w:val="0"/>
      <w:marRight w:val="0"/>
      <w:marTop w:val="0"/>
      <w:marBottom w:val="0"/>
      <w:divBdr>
        <w:top w:val="none" w:sz="0" w:space="0" w:color="auto"/>
        <w:left w:val="none" w:sz="0" w:space="0" w:color="auto"/>
        <w:bottom w:val="none" w:sz="0" w:space="0" w:color="auto"/>
        <w:right w:val="none" w:sz="0" w:space="0" w:color="auto"/>
      </w:divBdr>
    </w:div>
    <w:div w:id="1288203324">
      <w:bodyDiv w:val="1"/>
      <w:marLeft w:val="0"/>
      <w:marRight w:val="0"/>
      <w:marTop w:val="0"/>
      <w:marBottom w:val="0"/>
      <w:divBdr>
        <w:top w:val="none" w:sz="0" w:space="0" w:color="auto"/>
        <w:left w:val="none" w:sz="0" w:space="0" w:color="auto"/>
        <w:bottom w:val="none" w:sz="0" w:space="0" w:color="auto"/>
        <w:right w:val="none" w:sz="0" w:space="0" w:color="auto"/>
      </w:divBdr>
    </w:div>
    <w:div w:id="1408186695">
      <w:bodyDiv w:val="1"/>
      <w:marLeft w:val="0"/>
      <w:marRight w:val="0"/>
      <w:marTop w:val="0"/>
      <w:marBottom w:val="0"/>
      <w:divBdr>
        <w:top w:val="none" w:sz="0" w:space="0" w:color="auto"/>
        <w:left w:val="none" w:sz="0" w:space="0" w:color="auto"/>
        <w:bottom w:val="none" w:sz="0" w:space="0" w:color="auto"/>
        <w:right w:val="none" w:sz="0" w:space="0" w:color="auto"/>
      </w:divBdr>
    </w:div>
    <w:div w:id="1460341880">
      <w:bodyDiv w:val="1"/>
      <w:marLeft w:val="0"/>
      <w:marRight w:val="0"/>
      <w:marTop w:val="0"/>
      <w:marBottom w:val="0"/>
      <w:divBdr>
        <w:top w:val="none" w:sz="0" w:space="0" w:color="auto"/>
        <w:left w:val="none" w:sz="0" w:space="0" w:color="auto"/>
        <w:bottom w:val="none" w:sz="0" w:space="0" w:color="auto"/>
        <w:right w:val="none" w:sz="0" w:space="0" w:color="auto"/>
      </w:divBdr>
    </w:div>
    <w:div w:id="1668945863">
      <w:bodyDiv w:val="1"/>
      <w:marLeft w:val="0"/>
      <w:marRight w:val="0"/>
      <w:marTop w:val="0"/>
      <w:marBottom w:val="0"/>
      <w:divBdr>
        <w:top w:val="none" w:sz="0" w:space="0" w:color="auto"/>
        <w:left w:val="none" w:sz="0" w:space="0" w:color="auto"/>
        <w:bottom w:val="none" w:sz="0" w:space="0" w:color="auto"/>
        <w:right w:val="none" w:sz="0" w:space="0" w:color="auto"/>
      </w:divBdr>
    </w:div>
    <w:div w:id="1701662960">
      <w:bodyDiv w:val="1"/>
      <w:marLeft w:val="0"/>
      <w:marRight w:val="0"/>
      <w:marTop w:val="0"/>
      <w:marBottom w:val="0"/>
      <w:divBdr>
        <w:top w:val="none" w:sz="0" w:space="0" w:color="auto"/>
        <w:left w:val="none" w:sz="0" w:space="0" w:color="auto"/>
        <w:bottom w:val="none" w:sz="0" w:space="0" w:color="auto"/>
        <w:right w:val="none" w:sz="0" w:space="0" w:color="auto"/>
      </w:divBdr>
    </w:div>
    <w:div w:id="1767119399">
      <w:bodyDiv w:val="1"/>
      <w:marLeft w:val="0"/>
      <w:marRight w:val="0"/>
      <w:marTop w:val="0"/>
      <w:marBottom w:val="0"/>
      <w:divBdr>
        <w:top w:val="none" w:sz="0" w:space="0" w:color="auto"/>
        <w:left w:val="none" w:sz="0" w:space="0" w:color="auto"/>
        <w:bottom w:val="none" w:sz="0" w:space="0" w:color="auto"/>
        <w:right w:val="none" w:sz="0" w:space="0" w:color="auto"/>
      </w:divBdr>
    </w:div>
    <w:div w:id="1864395572">
      <w:bodyDiv w:val="1"/>
      <w:marLeft w:val="0"/>
      <w:marRight w:val="0"/>
      <w:marTop w:val="0"/>
      <w:marBottom w:val="0"/>
      <w:divBdr>
        <w:top w:val="none" w:sz="0" w:space="0" w:color="auto"/>
        <w:left w:val="none" w:sz="0" w:space="0" w:color="auto"/>
        <w:bottom w:val="none" w:sz="0" w:space="0" w:color="auto"/>
        <w:right w:val="none" w:sz="0" w:space="0" w:color="auto"/>
      </w:divBdr>
    </w:div>
    <w:div w:id="20185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52E6-8328-4F96-ADF3-56A5A21C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Mu'ath Al-Sawalhah</dc:creator>
  <cp:lastModifiedBy>Maram Alsaidi</cp:lastModifiedBy>
  <cp:revision>78</cp:revision>
  <cp:lastPrinted>2021-11-18T08:07:00Z</cp:lastPrinted>
  <dcterms:created xsi:type="dcterms:W3CDTF">2023-02-07T08:17:00Z</dcterms:created>
  <dcterms:modified xsi:type="dcterms:W3CDTF">2023-07-28T14:06:00Z</dcterms:modified>
</cp:coreProperties>
</file>